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8F" w:rsidRPr="00A846A6" w:rsidRDefault="00D20EA9" w:rsidP="00493175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</w:t>
      </w:r>
      <w:r w:rsidR="0049317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B73BD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</w:t>
      </w:r>
      <w:r w:rsidR="00A846A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</w:t>
      </w:r>
      <w:r w:rsidR="0039618F" w:rsidRPr="00A846A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ПРИЛОЖЕНИЕ № </w:t>
      </w:r>
      <w:r w:rsidR="00153507" w:rsidRPr="00A846A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</w:p>
    <w:p w:rsidR="00153507" w:rsidRPr="00A846A6" w:rsidRDefault="00D20EA9" w:rsidP="0015350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6A6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</w:t>
      </w:r>
      <w:r w:rsidR="00A846A6">
        <w:rPr>
          <w:rFonts w:ascii="Times New Roman CYR" w:hAnsi="Times New Roman CYR" w:cs="Times New Roman CYR"/>
          <w:sz w:val="24"/>
          <w:szCs w:val="24"/>
        </w:rPr>
        <w:t xml:space="preserve">                       </w:t>
      </w:r>
      <w:r w:rsidR="00B029EF" w:rsidRPr="00A846A6">
        <w:rPr>
          <w:rFonts w:ascii="Times New Roman CYR" w:hAnsi="Times New Roman CYR" w:cs="Times New Roman CYR"/>
          <w:sz w:val="24"/>
          <w:szCs w:val="24"/>
        </w:rPr>
        <w:t>к</w:t>
      </w:r>
      <w:r w:rsidR="00153507" w:rsidRPr="00A846A6">
        <w:rPr>
          <w:rFonts w:ascii="Times New Roman" w:hAnsi="Times New Roman" w:cs="Times New Roman"/>
          <w:sz w:val="24"/>
          <w:szCs w:val="24"/>
        </w:rPr>
        <w:t xml:space="preserve"> бюджету города Рязани на 20</w:t>
      </w:r>
      <w:r w:rsidR="00761253" w:rsidRPr="00A846A6">
        <w:rPr>
          <w:rFonts w:ascii="Times New Roman" w:hAnsi="Times New Roman" w:cs="Times New Roman"/>
          <w:sz w:val="24"/>
          <w:szCs w:val="24"/>
        </w:rPr>
        <w:t>2</w:t>
      </w:r>
      <w:r w:rsidR="00A846A6" w:rsidRPr="00A846A6">
        <w:rPr>
          <w:rFonts w:ascii="Times New Roman" w:hAnsi="Times New Roman" w:cs="Times New Roman"/>
          <w:sz w:val="24"/>
          <w:szCs w:val="24"/>
        </w:rPr>
        <w:t>1</w:t>
      </w:r>
      <w:r w:rsidR="00153507" w:rsidRPr="00A846A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53507" w:rsidRPr="00A846A6" w:rsidRDefault="0015350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на плановый период 20</w:t>
      </w:r>
      <w:r w:rsidR="00927494" w:rsidRP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46A6" w:rsidRP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99476F" w:rsidRP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46A6" w:rsidRP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                                                             </w:t>
      </w:r>
    </w:p>
    <w:p w:rsidR="0039618F" w:rsidRPr="00A846A6" w:rsidRDefault="00BB117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39618F" w:rsidRPr="00A846A6" w:rsidRDefault="0039618F" w:rsidP="00BB1177">
      <w:pPr>
        <w:spacing w:after="0" w:line="240" w:lineRule="auto"/>
        <w:jc w:val="center"/>
        <w:rPr>
          <w:sz w:val="24"/>
          <w:szCs w:val="24"/>
        </w:rPr>
      </w:pPr>
    </w:p>
    <w:p w:rsidR="000C0A77" w:rsidRPr="00A846A6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Перечень </w:t>
      </w:r>
      <w:r w:rsidR="000C0A77"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и коды </w:t>
      </w:r>
      <w:r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главных администраторов источников </w:t>
      </w:r>
    </w:p>
    <w:p w:rsidR="0039618F" w:rsidRPr="00A846A6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</w:t>
      </w:r>
      <w:r w:rsidR="0039618F"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нутреннего</w:t>
      </w:r>
      <w:r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="0039618F"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финансирования дефицита бюджета города</w:t>
      </w:r>
      <w:r w:rsidR="00D20FCB"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,</w:t>
      </w:r>
    </w:p>
    <w:p w:rsidR="00D20FCB" w:rsidRPr="00A846A6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а также закрепляемые за ними источники </w:t>
      </w:r>
      <w:proofErr w:type="gramStart"/>
      <w:r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внутреннего</w:t>
      </w:r>
      <w:proofErr w:type="gramEnd"/>
    </w:p>
    <w:p w:rsidR="00D20FCB" w:rsidRPr="00A846A6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846A6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финансирования дефицита бюджета города</w:t>
      </w:r>
    </w:p>
    <w:p w:rsidR="00D20FCB" w:rsidRPr="00A846A6" w:rsidRDefault="00D20FCB" w:rsidP="0039618F">
      <w:pPr>
        <w:spacing w:after="0" w:line="240" w:lineRule="auto"/>
        <w:rPr>
          <w:sz w:val="24"/>
          <w:szCs w:val="24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3170"/>
        <w:gridCol w:w="4759"/>
      </w:tblGrid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hideMark/>
          </w:tcPr>
          <w:p w:rsidR="0039618F" w:rsidRPr="0039593A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BB1177" w:rsidRPr="0039593A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</w:t>
            </w:r>
          </w:p>
          <w:p w:rsidR="00BB1177" w:rsidRPr="0039593A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  <w:r w:rsidR="0093471B"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ратора</w:t>
            </w:r>
          </w:p>
          <w:p w:rsidR="00BB1177" w:rsidRPr="0039593A" w:rsidRDefault="0093471B" w:rsidP="0093471B">
            <w:pPr>
              <w:spacing w:after="0" w:line="240" w:lineRule="auto"/>
              <w:ind w:left="-96" w:righ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источников внутреннего финансирования дефицита бюджета города</w:t>
            </w:r>
          </w:p>
        </w:tc>
        <w:tc>
          <w:tcPr>
            <w:tcW w:w="3170" w:type="dxa"/>
            <w:shd w:val="clear" w:color="auto" w:fill="auto"/>
            <w:noWrap/>
            <w:hideMark/>
          </w:tcPr>
          <w:p w:rsidR="0039618F" w:rsidRPr="0039593A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BB1177" w:rsidRPr="0039593A" w:rsidRDefault="0093471B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B1177"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сточников</w:t>
            </w: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внутреннего финансирования дефицита бюджета города</w:t>
            </w:r>
          </w:p>
        </w:tc>
        <w:tc>
          <w:tcPr>
            <w:tcW w:w="4759" w:type="dxa"/>
            <w:shd w:val="clear" w:color="auto" w:fill="auto"/>
            <w:noWrap/>
            <w:hideMark/>
          </w:tcPr>
          <w:p w:rsidR="0039618F" w:rsidRPr="0039593A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</w:t>
            </w:r>
          </w:p>
          <w:p w:rsidR="00BB1177" w:rsidRPr="0039593A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  <w:r w:rsidR="0093471B"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</w:t>
            </w:r>
            <w:proofErr w:type="gramEnd"/>
          </w:p>
          <w:p w:rsidR="00BB1177" w:rsidRPr="0039593A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  <w:p w:rsidR="00BB1177" w:rsidRPr="0039593A" w:rsidRDefault="00BB1177" w:rsidP="0067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дефицита бюджета города</w:t>
            </w:r>
            <w:r w:rsidR="00D20FCB"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закрепляемые за ним источник</w:t>
            </w:r>
            <w:r w:rsidR="00671738"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20FCB"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внутреннего финансирования дефицита бюджета города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593A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593A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593A" w:rsidRDefault="00D20EA9" w:rsidP="00D20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93A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Рязани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761253" w:rsidRPr="0039593A" w:rsidRDefault="00761253" w:rsidP="00B8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761253" w:rsidRPr="0039593A" w:rsidRDefault="00761253" w:rsidP="00B8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01 02 00 00 04 0000 710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761253" w:rsidRPr="0039593A" w:rsidRDefault="00A846A6" w:rsidP="00B8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761253" w:rsidRPr="0039593A" w:rsidRDefault="00761253" w:rsidP="00B8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761253" w:rsidRPr="0039593A" w:rsidRDefault="00761253" w:rsidP="00B80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01 02 00 00 04 0000 810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761253" w:rsidRPr="0039593A" w:rsidRDefault="00761253" w:rsidP="00B80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 бюджетами городских округов кредитов от кредитных организаций в валюте Российской Федерации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593A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593A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01 03 01 00 04 0001 710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593A" w:rsidRDefault="00CE2833" w:rsidP="0039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</w:t>
            </w:r>
            <w:r w:rsid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валюте Российской Федерации на пополнение остатка средств на едином счете бюджета городского округа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593A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593A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01 03 01 00 04 0001 810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593A" w:rsidRDefault="00CE2833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593A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593A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9" w:type="dxa"/>
            <w:shd w:val="clear" w:color="auto" w:fill="auto"/>
            <w:vAlign w:val="bottom"/>
            <w:hideMark/>
          </w:tcPr>
          <w:p w:rsidR="008C034F" w:rsidRPr="0039593A" w:rsidRDefault="008C034F" w:rsidP="0093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Финансово-казначейское управление                                               администрации города Рязани                                                                                            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CE2833" w:rsidRPr="0039593A" w:rsidRDefault="00CE2833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CE2833" w:rsidRPr="0039593A" w:rsidRDefault="00CE2833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01 03 01 00 04 0002 710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CE2833" w:rsidRPr="0039593A" w:rsidRDefault="00CE2833" w:rsidP="0039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</w:t>
            </w:r>
            <w:r w:rsid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валюте Российской Федерации, не связанных с пополнением остатка средств на едином счете бюджета городского округа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CE2833" w:rsidRPr="0039593A" w:rsidRDefault="00CE2833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CE2833" w:rsidRPr="0039593A" w:rsidRDefault="00CE2833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01 03 01 00 04 0002 810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CE2833" w:rsidRPr="0039593A" w:rsidRDefault="00CE2833" w:rsidP="00953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CE2833" w:rsidRPr="0039593A" w:rsidRDefault="00CE2833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CE2833" w:rsidRPr="0039593A" w:rsidRDefault="00CE2833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CE2833" w:rsidRPr="0039593A" w:rsidRDefault="00CE2833" w:rsidP="00D2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39593A" w:rsidRPr="0039593A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CE2833" w:rsidRPr="0039593A" w:rsidRDefault="00CE2833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CE2833" w:rsidRPr="0039593A" w:rsidRDefault="00CE2833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CE2833" w:rsidRPr="0039593A" w:rsidRDefault="00CE2833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  <w:tr w:rsidR="0039593A" w:rsidRPr="0039593A" w:rsidTr="00153507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CE2833" w:rsidRPr="0039593A" w:rsidRDefault="00CE2833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93A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CE2833" w:rsidRPr="0039593A" w:rsidRDefault="00CE2833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93A">
              <w:rPr>
                <w:rFonts w:ascii="Times New Roman" w:hAnsi="Times New Roman" w:cs="Times New Roman"/>
                <w:sz w:val="24"/>
                <w:szCs w:val="24"/>
              </w:rPr>
              <w:t>01 06 10 02 04 0000 550</w:t>
            </w:r>
          </w:p>
        </w:tc>
        <w:tc>
          <w:tcPr>
            <w:tcW w:w="4759" w:type="dxa"/>
            <w:shd w:val="clear" w:color="auto" w:fill="auto"/>
          </w:tcPr>
          <w:p w:rsidR="00CE2833" w:rsidRPr="0039593A" w:rsidRDefault="00CE2833" w:rsidP="007578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93A">
              <w:rPr>
                <w:rFonts w:ascii="Times New Roman" w:hAnsi="Times New Roman" w:cs="Times New Roman"/>
                <w:sz w:val="24"/>
                <w:szCs w:val="24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округа,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39618F" w:rsidRDefault="0039618F" w:rsidP="00D20FCB">
      <w:pPr>
        <w:spacing w:after="0" w:line="240" w:lineRule="auto"/>
      </w:pPr>
    </w:p>
    <w:sectPr w:rsidR="0039618F" w:rsidSect="00057675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4C6" w:rsidRDefault="006B54C6" w:rsidP="00F03CC4">
      <w:pPr>
        <w:spacing w:after="0" w:line="240" w:lineRule="auto"/>
      </w:pPr>
      <w:r>
        <w:separator/>
      </w:r>
    </w:p>
  </w:endnote>
  <w:endnote w:type="continuationSeparator" w:id="0">
    <w:p w:rsidR="006B54C6" w:rsidRDefault="006B54C6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736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30BD" w:rsidRPr="003A30BD" w:rsidRDefault="003A30B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30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30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593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20FCB" w:rsidRDefault="00D20F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4C6" w:rsidRDefault="006B54C6" w:rsidP="00F03CC4">
      <w:pPr>
        <w:spacing w:after="0" w:line="240" w:lineRule="auto"/>
      </w:pPr>
      <w:r>
        <w:separator/>
      </w:r>
    </w:p>
  </w:footnote>
  <w:footnote w:type="continuationSeparator" w:id="0">
    <w:p w:rsidR="006B54C6" w:rsidRDefault="006B54C6" w:rsidP="00F0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A9" w:rsidRDefault="00D20EA9">
    <w:pPr>
      <w:pStyle w:val="a3"/>
      <w:jc w:val="right"/>
    </w:pPr>
  </w:p>
  <w:p w:rsidR="00D20EA9" w:rsidRDefault="00D20E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8F"/>
    <w:rsid w:val="00045D20"/>
    <w:rsid w:val="00057675"/>
    <w:rsid w:val="000C0A77"/>
    <w:rsid w:val="000D5E3A"/>
    <w:rsid w:val="00153507"/>
    <w:rsid w:val="00184974"/>
    <w:rsid w:val="00242BCF"/>
    <w:rsid w:val="002614A3"/>
    <w:rsid w:val="00273D8A"/>
    <w:rsid w:val="00274044"/>
    <w:rsid w:val="002A4758"/>
    <w:rsid w:val="002B19A2"/>
    <w:rsid w:val="002E379D"/>
    <w:rsid w:val="003512AB"/>
    <w:rsid w:val="0038483B"/>
    <w:rsid w:val="0039593A"/>
    <w:rsid w:val="0039618F"/>
    <w:rsid w:val="003A30BD"/>
    <w:rsid w:val="00493175"/>
    <w:rsid w:val="004A6C8E"/>
    <w:rsid w:val="004E759A"/>
    <w:rsid w:val="00577F1C"/>
    <w:rsid w:val="005E6909"/>
    <w:rsid w:val="00607EA5"/>
    <w:rsid w:val="006263CE"/>
    <w:rsid w:val="00636BA1"/>
    <w:rsid w:val="006707AE"/>
    <w:rsid w:val="00671738"/>
    <w:rsid w:val="006B54C6"/>
    <w:rsid w:val="006E3DA7"/>
    <w:rsid w:val="00761253"/>
    <w:rsid w:val="00771CDB"/>
    <w:rsid w:val="00791B8A"/>
    <w:rsid w:val="007B1173"/>
    <w:rsid w:val="00822ECA"/>
    <w:rsid w:val="00847D1C"/>
    <w:rsid w:val="008C034F"/>
    <w:rsid w:val="00927494"/>
    <w:rsid w:val="00931B0C"/>
    <w:rsid w:val="0093471B"/>
    <w:rsid w:val="009820F9"/>
    <w:rsid w:val="0099476F"/>
    <w:rsid w:val="009F1225"/>
    <w:rsid w:val="00A20740"/>
    <w:rsid w:val="00A527B6"/>
    <w:rsid w:val="00A801FC"/>
    <w:rsid w:val="00A836A0"/>
    <w:rsid w:val="00A846A6"/>
    <w:rsid w:val="00AB055C"/>
    <w:rsid w:val="00B029EF"/>
    <w:rsid w:val="00B42D53"/>
    <w:rsid w:val="00B73BDD"/>
    <w:rsid w:val="00BB1177"/>
    <w:rsid w:val="00BB39F2"/>
    <w:rsid w:val="00C453F9"/>
    <w:rsid w:val="00C56BE7"/>
    <w:rsid w:val="00CE2833"/>
    <w:rsid w:val="00D1026F"/>
    <w:rsid w:val="00D20EA9"/>
    <w:rsid w:val="00D20FCB"/>
    <w:rsid w:val="00D32D8E"/>
    <w:rsid w:val="00D67DC4"/>
    <w:rsid w:val="00D85480"/>
    <w:rsid w:val="00DB7DE2"/>
    <w:rsid w:val="00E14F0A"/>
    <w:rsid w:val="00E60595"/>
    <w:rsid w:val="00EA56DF"/>
    <w:rsid w:val="00EC2C32"/>
    <w:rsid w:val="00F03CC4"/>
    <w:rsid w:val="00FA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  <w:style w:type="paragraph" w:customStyle="1" w:styleId="ConsNormal">
    <w:name w:val="ConsNormal"/>
    <w:rsid w:val="001535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535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47</cp:revision>
  <cp:lastPrinted>2019-10-30T15:17:00Z</cp:lastPrinted>
  <dcterms:created xsi:type="dcterms:W3CDTF">2011-11-02T10:57:00Z</dcterms:created>
  <dcterms:modified xsi:type="dcterms:W3CDTF">2020-11-10T05:52:00Z</dcterms:modified>
</cp:coreProperties>
</file>