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D7F" w:rsidRPr="00500BDD" w:rsidRDefault="00101287" w:rsidP="00101287">
      <w:pPr>
        <w:tabs>
          <w:tab w:val="left" w:pos="6379"/>
        </w:tabs>
        <w:spacing w:after="0" w:line="240" w:lineRule="auto"/>
      </w:pPr>
      <w:r>
        <w:t xml:space="preserve">                                                                                 </w:t>
      </w:r>
      <w:r w:rsidR="00766D7F" w:rsidRPr="00500BDD">
        <w:t>Приложение</w:t>
      </w:r>
    </w:p>
    <w:p w:rsidR="00766D7F" w:rsidRPr="00500BDD" w:rsidRDefault="00101287" w:rsidP="00101287">
      <w:pPr>
        <w:spacing w:after="0" w:line="240" w:lineRule="auto"/>
      </w:pPr>
      <w:r>
        <w:t xml:space="preserve">                                                                                 </w:t>
      </w:r>
      <w:r w:rsidR="00766D7F" w:rsidRPr="00500BDD">
        <w:t>к приказу</w:t>
      </w:r>
      <w:r>
        <w:t xml:space="preserve"> </w:t>
      </w:r>
      <w:proofErr w:type="gramStart"/>
      <w:r>
        <w:t>финансово-казначейского</w:t>
      </w:r>
      <w:proofErr w:type="gramEnd"/>
      <w:r w:rsidR="00766D7F" w:rsidRPr="00500BDD">
        <w:t xml:space="preserve"> </w:t>
      </w:r>
    </w:p>
    <w:p w:rsidR="00101287" w:rsidRDefault="00101287" w:rsidP="00101287">
      <w:pPr>
        <w:spacing w:after="0" w:line="240" w:lineRule="auto"/>
      </w:pPr>
      <w:r>
        <w:t xml:space="preserve">                                                                                 управления</w:t>
      </w:r>
      <w:r w:rsidR="00766D7F" w:rsidRPr="00500BDD">
        <w:t xml:space="preserve"> администрации</w:t>
      </w:r>
      <w:r>
        <w:t xml:space="preserve"> города Рязани</w:t>
      </w:r>
    </w:p>
    <w:p w:rsidR="00766D7F" w:rsidRDefault="00101287" w:rsidP="00101287">
      <w:pPr>
        <w:spacing w:after="0" w:line="240" w:lineRule="auto"/>
      </w:pPr>
      <w:r>
        <w:t xml:space="preserve">                                                                                 о</w:t>
      </w:r>
      <w:r w:rsidR="00766D7F" w:rsidRPr="00500BDD">
        <w:t>т</w:t>
      </w:r>
      <w:r>
        <w:t xml:space="preserve"> «</w:t>
      </w:r>
      <w:r w:rsidR="009A6A26">
        <w:t>04</w:t>
      </w:r>
      <w:r>
        <w:t>»</w:t>
      </w:r>
      <w:r w:rsidR="00766D7F" w:rsidRPr="00500BDD">
        <w:t xml:space="preserve"> </w:t>
      </w:r>
      <w:r w:rsidR="009A6A26">
        <w:t xml:space="preserve">августа </w:t>
      </w:r>
      <w:r>
        <w:t>2016 г.</w:t>
      </w:r>
      <w:r w:rsidR="00766D7F" w:rsidRPr="00500BDD">
        <w:t xml:space="preserve">  №</w:t>
      </w:r>
      <w:r>
        <w:t xml:space="preserve"> </w:t>
      </w:r>
      <w:r w:rsidR="009A6A26">
        <w:t>44 о/д</w:t>
      </w:r>
    </w:p>
    <w:p w:rsidR="00101287" w:rsidRDefault="00101287" w:rsidP="00101287">
      <w:pPr>
        <w:spacing w:after="0" w:line="240" w:lineRule="auto"/>
      </w:pPr>
    </w:p>
    <w:p w:rsidR="00101287" w:rsidRDefault="00101287" w:rsidP="00101287">
      <w:pPr>
        <w:spacing w:after="0" w:line="240" w:lineRule="auto"/>
        <w:jc w:val="center"/>
      </w:pPr>
    </w:p>
    <w:p w:rsidR="00101287" w:rsidRDefault="00101287" w:rsidP="00101287">
      <w:pPr>
        <w:spacing w:after="0" w:line="240" w:lineRule="auto"/>
        <w:jc w:val="center"/>
      </w:pPr>
      <w:r>
        <w:t>Методика</w:t>
      </w:r>
    </w:p>
    <w:p w:rsidR="00101287" w:rsidRDefault="00101287" w:rsidP="00101287">
      <w:pPr>
        <w:spacing w:after="0" w:line="240" w:lineRule="auto"/>
        <w:jc w:val="center"/>
      </w:pPr>
      <w:r>
        <w:t>прогнозирования поступлений доходов в бюджет города Рязани</w:t>
      </w:r>
    </w:p>
    <w:p w:rsidR="00101287" w:rsidRDefault="00101287" w:rsidP="00101287">
      <w:pPr>
        <w:spacing w:after="0" w:line="240" w:lineRule="auto"/>
        <w:jc w:val="center"/>
      </w:pPr>
    </w:p>
    <w:p w:rsidR="00101287" w:rsidRDefault="00101287" w:rsidP="00101287">
      <w:pPr>
        <w:spacing w:after="0" w:line="240" w:lineRule="auto"/>
        <w:jc w:val="center"/>
      </w:pPr>
    </w:p>
    <w:p w:rsidR="00101287" w:rsidRDefault="00101287" w:rsidP="00101287">
      <w:pPr>
        <w:spacing w:after="0" w:line="240" w:lineRule="auto"/>
        <w:ind w:firstLine="708"/>
        <w:jc w:val="both"/>
      </w:pPr>
      <w:r>
        <w:t>1. Настоящая методика прогнозирования поступлений доходов в бюджет города Рязани определяет параметры прогнозирования поступлений доходов в бюджет города Рязани, главным администратором которых является финансово-казначейское управление администрации города Рязани</w:t>
      </w:r>
      <w:r w:rsidR="003C317E">
        <w:t>.</w:t>
      </w:r>
    </w:p>
    <w:p w:rsidR="00724831" w:rsidRDefault="00101287" w:rsidP="00101287">
      <w:pPr>
        <w:spacing w:after="0" w:line="240" w:lineRule="auto"/>
        <w:ind w:firstLine="708"/>
        <w:jc w:val="both"/>
      </w:pPr>
      <w:r>
        <w:t>2.</w:t>
      </w:r>
      <w:r w:rsidR="008406F9">
        <w:t xml:space="preserve"> </w:t>
      </w:r>
      <w:r w:rsidR="00E918F3">
        <w:t xml:space="preserve">Финансово-казначейское управление администрации города Рязани осуществляет прогнозирование </w:t>
      </w:r>
      <w:r w:rsidR="00A45EA5">
        <w:t xml:space="preserve">поступлений </w:t>
      </w:r>
      <w:r w:rsidR="00E918F3">
        <w:t>доходов в бюджет города Рязани по следующим доходным источн</w:t>
      </w:r>
      <w:r w:rsidR="00FD1554">
        <w:t>и</w:t>
      </w:r>
      <w:r w:rsidR="00E918F3">
        <w:t>кам: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962"/>
      </w:tblGrid>
      <w:tr w:rsidR="00101287" w:rsidTr="00A419AD">
        <w:tc>
          <w:tcPr>
            <w:tcW w:w="4785" w:type="dxa"/>
            <w:vAlign w:val="center"/>
          </w:tcPr>
          <w:p w:rsidR="00323D71" w:rsidRDefault="00724831" w:rsidP="00323D71">
            <w:pPr>
              <w:jc w:val="center"/>
            </w:pPr>
            <w:r>
              <w:t>Коды бюджетной классификации</w:t>
            </w:r>
          </w:p>
          <w:p w:rsidR="00101287" w:rsidRDefault="00724831" w:rsidP="00323D71">
            <w:pPr>
              <w:jc w:val="center"/>
            </w:pPr>
            <w:r>
              <w:t>доходов бюджета города Рязани</w:t>
            </w:r>
          </w:p>
        </w:tc>
        <w:tc>
          <w:tcPr>
            <w:tcW w:w="4962" w:type="dxa"/>
            <w:vAlign w:val="center"/>
          </w:tcPr>
          <w:p w:rsidR="00101287" w:rsidRDefault="00724831" w:rsidP="0066358D">
            <w:pPr>
              <w:jc w:val="center"/>
            </w:pPr>
            <w:r>
              <w:t xml:space="preserve">Наименование </w:t>
            </w:r>
            <w:r w:rsidR="0066358D">
              <w:t>кодов</w:t>
            </w:r>
            <w:r>
              <w:t xml:space="preserve"> доходов бюджета города Рязани</w:t>
            </w:r>
            <w:r w:rsidR="00323D71" w:rsidRPr="00323D71">
              <w:t>, администрируемых финансово-казначейским управлением администрации города Рязани</w:t>
            </w:r>
          </w:p>
        </w:tc>
      </w:tr>
      <w:tr w:rsidR="00724831" w:rsidTr="00A419AD">
        <w:tc>
          <w:tcPr>
            <w:tcW w:w="4785" w:type="dxa"/>
            <w:vAlign w:val="center"/>
          </w:tcPr>
          <w:p w:rsidR="00724831" w:rsidRDefault="00724831" w:rsidP="00323D71">
            <w:pPr>
              <w:jc w:val="center"/>
            </w:pPr>
            <w:r w:rsidRPr="00724831">
              <w:t>492 1 11 03040 04 0000 120</w:t>
            </w:r>
          </w:p>
        </w:tc>
        <w:tc>
          <w:tcPr>
            <w:tcW w:w="4962" w:type="dxa"/>
            <w:vAlign w:val="center"/>
          </w:tcPr>
          <w:p w:rsidR="00724831" w:rsidRDefault="00724831" w:rsidP="0066358D">
            <w:pPr>
              <w:jc w:val="both"/>
            </w:pPr>
            <w:r w:rsidRPr="00724831">
              <w:t xml:space="preserve">Проценты, полученные от предоставления </w:t>
            </w:r>
            <w:r w:rsidR="0066358D">
              <w:t>бюджетных кредитов внутри страны за счет средств бюджетов городских округов</w:t>
            </w:r>
          </w:p>
        </w:tc>
      </w:tr>
      <w:tr w:rsidR="00101287" w:rsidTr="00A419AD">
        <w:tc>
          <w:tcPr>
            <w:tcW w:w="4785" w:type="dxa"/>
            <w:vAlign w:val="center"/>
          </w:tcPr>
          <w:p w:rsidR="00101287" w:rsidRDefault="00724831" w:rsidP="009F6803">
            <w:pPr>
              <w:jc w:val="center"/>
            </w:pPr>
            <w:r w:rsidRPr="00724831">
              <w:t>492 1 13 02994 04 0000 1</w:t>
            </w:r>
            <w:r w:rsidR="009F6803">
              <w:t>3</w:t>
            </w:r>
            <w:r w:rsidRPr="00724831">
              <w:t>0</w:t>
            </w:r>
          </w:p>
        </w:tc>
        <w:tc>
          <w:tcPr>
            <w:tcW w:w="4962" w:type="dxa"/>
            <w:vAlign w:val="center"/>
          </w:tcPr>
          <w:p w:rsidR="00101287" w:rsidRDefault="00724831" w:rsidP="00323D71">
            <w:pPr>
              <w:jc w:val="both"/>
            </w:pPr>
            <w:r w:rsidRPr="00724831">
              <w:t>Прочие доходы от компенсации затрат бюджетов городских округов</w:t>
            </w:r>
          </w:p>
        </w:tc>
      </w:tr>
      <w:tr w:rsidR="00101287" w:rsidTr="00A419AD">
        <w:tc>
          <w:tcPr>
            <w:tcW w:w="4785" w:type="dxa"/>
            <w:vAlign w:val="center"/>
          </w:tcPr>
          <w:p w:rsidR="00101287" w:rsidRDefault="00724831" w:rsidP="00323D71">
            <w:pPr>
              <w:jc w:val="center"/>
            </w:pPr>
            <w:r w:rsidRPr="00724831">
              <w:t>492 1 16 33040 04 0000 140</w:t>
            </w:r>
          </w:p>
        </w:tc>
        <w:tc>
          <w:tcPr>
            <w:tcW w:w="4962" w:type="dxa"/>
            <w:vAlign w:val="center"/>
          </w:tcPr>
          <w:p w:rsidR="00101287" w:rsidRDefault="00724831" w:rsidP="0066358D">
            <w:pPr>
              <w:jc w:val="both"/>
            </w:pPr>
            <w:r w:rsidRPr="00724831">
              <w:t xml:space="preserve">Денежные взыскания (штрафы) </w:t>
            </w:r>
            <w:r w:rsidR="00BE546F">
              <w:t xml:space="preserve">                           </w:t>
            </w:r>
            <w:r w:rsidRPr="00724831">
              <w:t xml:space="preserve">за нарушение законодательства Российской Федерации о контрактной системе в сфере закупок товаров, работ, услуг </w:t>
            </w:r>
            <w:r w:rsidR="00BE546F">
              <w:t xml:space="preserve">                           </w:t>
            </w:r>
            <w:r w:rsidRPr="00724831">
              <w:t>для обеспечения</w:t>
            </w:r>
            <w:r w:rsidR="0066358D">
              <w:t xml:space="preserve"> государственных </w:t>
            </w:r>
            <w:r w:rsidR="005C60C4">
              <w:t xml:space="preserve">                     </w:t>
            </w:r>
            <w:r w:rsidR="0066358D">
              <w:t>и муниципальных нужд</w:t>
            </w:r>
            <w:r w:rsidRPr="00724831">
              <w:t xml:space="preserve"> </w:t>
            </w:r>
            <w:r w:rsidR="0066358D">
              <w:t>для</w:t>
            </w:r>
            <w:r w:rsidRPr="00724831">
              <w:t xml:space="preserve"> нужд городск</w:t>
            </w:r>
            <w:r w:rsidR="0066358D">
              <w:t>их</w:t>
            </w:r>
            <w:r w:rsidRPr="00724831">
              <w:t xml:space="preserve"> округ</w:t>
            </w:r>
            <w:r w:rsidR="0066358D">
              <w:t>ов</w:t>
            </w:r>
          </w:p>
        </w:tc>
      </w:tr>
      <w:tr w:rsidR="007C5CE1" w:rsidTr="00A419AD">
        <w:tc>
          <w:tcPr>
            <w:tcW w:w="4785" w:type="dxa"/>
            <w:vAlign w:val="center"/>
          </w:tcPr>
          <w:p w:rsidR="007C5CE1" w:rsidRPr="00724831" w:rsidRDefault="007C5CE1" w:rsidP="00323D71">
            <w:pPr>
              <w:jc w:val="center"/>
            </w:pPr>
            <w:r>
              <w:t>492 1 16 90040 04 0000 140</w:t>
            </w:r>
          </w:p>
        </w:tc>
        <w:tc>
          <w:tcPr>
            <w:tcW w:w="4962" w:type="dxa"/>
            <w:vAlign w:val="center"/>
          </w:tcPr>
          <w:p w:rsidR="007C5CE1" w:rsidRDefault="007C5CE1" w:rsidP="008406F9">
            <w:pPr>
              <w:jc w:val="both"/>
            </w:pPr>
            <w: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</w:tr>
      <w:tr w:rsidR="00101287" w:rsidTr="00A419AD">
        <w:tc>
          <w:tcPr>
            <w:tcW w:w="4785" w:type="dxa"/>
            <w:vAlign w:val="center"/>
          </w:tcPr>
          <w:p w:rsidR="00101287" w:rsidRDefault="00724831" w:rsidP="00323D71">
            <w:pPr>
              <w:jc w:val="center"/>
            </w:pPr>
            <w:r w:rsidRPr="00724831">
              <w:t>492 1 17 05040 04 0000 180</w:t>
            </w:r>
          </w:p>
        </w:tc>
        <w:tc>
          <w:tcPr>
            <w:tcW w:w="4962" w:type="dxa"/>
            <w:vAlign w:val="center"/>
          </w:tcPr>
          <w:p w:rsidR="00101287" w:rsidRDefault="0066358D" w:rsidP="00323D71">
            <w:pPr>
              <w:jc w:val="both"/>
            </w:pPr>
            <w:r>
              <w:t>Прочие неналоговые доходы бюджетов городских округов</w:t>
            </w:r>
          </w:p>
        </w:tc>
      </w:tr>
    </w:tbl>
    <w:p w:rsidR="00A45EA5" w:rsidRDefault="00A45EA5" w:rsidP="00650724">
      <w:pPr>
        <w:spacing w:after="0" w:line="240" w:lineRule="auto"/>
        <w:ind w:firstLine="708"/>
        <w:jc w:val="both"/>
      </w:pPr>
    </w:p>
    <w:p w:rsidR="000F43B8" w:rsidRDefault="00724831" w:rsidP="00650724">
      <w:pPr>
        <w:spacing w:after="0" w:line="240" w:lineRule="auto"/>
        <w:ind w:firstLine="708"/>
        <w:jc w:val="both"/>
      </w:pPr>
      <w:r w:rsidRPr="00724831">
        <w:t>3.</w:t>
      </w:r>
      <w:r>
        <w:rPr>
          <w:b/>
        </w:rPr>
        <w:t xml:space="preserve"> </w:t>
      </w:r>
      <w:r w:rsidR="000F43B8">
        <w:t xml:space="preserve">Для расчета прогнозного объема поступлений </w:t>
      </w:r>
      <w:r w:rsidR="00AD4BA6" w:rsidRPr="00AD4BA6">
        <w:t>доходов в бюджет города Рязани                          по процентам, полученным от предоставления бюджетных кредитов внутри страны за счет средств бюджетов городских округов (проценты, полученные от предоставления льготного ипотечного займа на приобретение или строительство жилья)</w:t>
      </w:r>
      <w:r w:rsidR="000F43B8">
        <w:t xml:space="preserve"> используются следующие показатели:</w:t>
      </w:r>
    </w:p>
    <w:p w:rsidR="000F43B8" w:rsidRDefault="000F43B8" w:rsidP="00650724">
      <w:pPr>
        <w:spacing w:after="0" w:line="240" w:lineRule="auto"/>
        <w:ind w:firstLine="708"/>
        <w:jc w:val="both"/>
      </w:pPr>
      <w:r>
        <w:t>- размер ипотечного бюджетного займа, рассчитанный исходя из условий погашения займа и процентов за пользование займом, не превышающий 30% от среднемесячного дохода заемщика (</w:t>
      </w:r>
      <w:proofErr w:type="spellStart"/>
      <w:r>
        <w:t>созаемщиков</w:t>
      </w:r>
      <w:proofErr w:type="spellEnd"/>
      <w:r>
        <w:t>) и 80% стоимости жилого помещения;</w:t>
      </w:r>
    </w:p>
    <w:p w:rsidR="000F43B8" w:rsidRDefault="000F43B8" w:rsidP="00650724">
      <w:pPr>
        <w:spacing w:after="0" w:line="240" w:lineRule="auto"/>
        <w:ind w:firstLine="708"/>
        <w:jc w:val="both"/>
      </w:pPr>
      <w:r>
        <w:t>- процентная ставка за пользование займом в размере ½ ставки рефинансирования Центрального Банка Российской Федерации.</w:t>
      </w:r>
    </w:p>
    <w:p w:rsidR="000F43B8" w:rsidRDefault="000F43B8" w:rsidP="00650724">
      <w:pPr>
        <w:spacing w:after="0" w:line="240" w:lineRule="auto"/>
        <w:ind w:firstLine="708"/>
        <w:jc w:val="both"/>
      </w:pPr>
      <w:r>
        <w:lastRenderedPageBreak/>
        <w:t>Р</w:t>
      </w:r>
      <w:r w:rsidR="00724831">
        <w:t xml:space="preserve">асчет данного доходного источника </w:t>
      </w:r>
      <w:r>
        <w:t>осуществляется</w:t>
      </w:r>
      <w:r w:rsidR="00724831">
        <w:t xml:space="preserve"> метод</w:t>
      </w:r>
      <w:r>
        <w:t>ом</w:t>
      </w:r>
      <w:r w:rsidR="00724831">
        <w:t xml:space="preserve"> прямого счета, </w:t>
      </w:r>
      <w:r w:rsidR="00B2395A">
        <w:t xml:space="preserve">                 </w:t>
      </w:r>
      <w:r w:rsidR="00724831">
        <w:t>основан</w:t>
      </w:r>
      <w:r w:rsidR="00355F60">
        <w:t>ного на</w:t>
      </w:r>
      <w:r w:rsidR="00724831">
        <w:t xml:space="preserve"> непосредственных объемных и стоимостных показател</w:t>
      </w:r>
      <w:r w:rsidR="00355F60">
        <w:t>ях</w:t>
      </w:r>
      <w:r w:rsidR="00724831">
        <w:t xml:space="preserve"> предоставленных бюджетных займов и прогнозируемой стоимостной величины подлежащих к уплате </w:t>
      </w:r>
      <w:r w:rsidR="00B2395A">
        <w:t xml:space="preserve">                       </w:t>
      </w:r>
      <w:r w:rsidR="00724831">
        <w:t>в бюджет в плановом периоде процентов, полученных от предоставления льготного ипотечного займа на приобретение или строительство жилья</w:t>
      </w:r>
      <w:r>
        <w:t>.</w:t>
      </w:r>
    </w:p>
    <w:p w:rsidR="00724831" w:rsidRDefault="000F43B8" w:rsidP="00650724">
      <w:pPr>
        <w:spacing w:after="0" w:line="240" w:lineRule="auto"/>
        <w:ind w:firstLine="708"/>
        <w:jc w:val="both"/>
      </w:pPr>
      <w:r>
        <w:t>Р</w:t>
      </w:r>
      <w:r w:rsidR="00B76D11" w:rsidRPr="00B76D11">
        <w:t xml:space="preserve">асчет осуществляется организацией, уполномоченной на взаимодействие </w:t>
      </w:r>
      <w:r w:rsidR="00650724">
        <w:t xml:space="preserve">                        </w:t>
      </w:r>
      <w:r w:rsidR="00B76D11" w:rsidRPr="00B76D11">
        <w:t>с заемщиками бюджетных ипотечных кредитов – некоммерческой организацией «Рязанский ипотечный фонд</w:t>
      </w:r>
      <w:r w:rsidR="007054A6">
        <w:t>»</w:t>
      </w:r>
      <w:r>
        <w:t xml:space="preserve"> по следующей формуле:</w:t>
      </w:r>
    </w:p>
    <w:p w:rsidR="000F43B8" w:rsidRDefault="000F43B8" w:rsidP="00650724">
      <w:pPr>
        <w:spacing w:after="0" w:line="240" w:lineRule="auto"/>
        <w:ind w:firstLine="708"/>
        <w:jc w:val="both"/>
      </w:pPr>
      <w:proofErr w:type="spellStart"/>
      <w:r>
        <w:t>Дп</w:t>
      </w:r>
      <w:proofErr w:type="spellEnd"/>
      <w:r>
        <w:t xml:space="preserve"> </w:t>
      </w:r>
      <w:r w:rsidR="00650724">
        <w:t>= (Ап – (</w:t>
      </w:r>
      <w:proofErr w:type="spellStart"/>
      <w:proofErr w:type="gramStart"/>
      <w:r w:rsidR="00650724">
        <w:t>Кз</w:t>
      </w:r>
      <w:proofErr w:type="spellEnd"/>
      <w:proofErr w:type="gramEnd"/>
      <w:r w:rsidR="00650724">
        <w:t xml:space="preserve"> х </w:t>
      </w:r>
      <w:proofErr w:type="spellStart"/>
      <w:r w:rsidR="00650724">
        <w:t>Рз</w:t>
      </w:r>
      <w:proofErr w:type="spellEnd"/>
      <w:r w:rsidR="00650724">
        <w:t xml:space="preserve"> – </w:t>
      </w:r>
      <w:proofErr w:type="spellStart"/>
      <w:r w:rsidR="00650724">
        <w:t>Бз</w:t>
      </w:r>
      <w:proofErr w:type="spellEnd"/>
      <w:r w:rsidR="00650724">
        <w:t>) х (</w:t>
      </w:r>
      <w:proofErr w:type="spellStart"/>
      <w:r w:rsidR="00650724">
        <w:t>Пф</w:t>
      </w:r>
      <w:proofErr w:type="spellEnd"/>
      <w:r w:rsidR="00650724">
        <w:t xml:space="preserve"> : </w:t>
      </w:r>
      <w:proofErr w:type="spellStart"/>
      <w:proofErr w:type="gramStart"/>
      <w:r w:rsidR="00650724">
        <w:t>Аф</w:t>
      </w:r>
      <w:proofErr w:type="spellEnd"/>
      <w:r w:rsidR="00650724">
        <w:t>), где:</w:t>
      </w:r>
      <w:proofErr w:type="gramEnd"/>
    </w:p>
    <w:p w:rsidR="000F43B8" w:rsidRDefault="00650724" w:rsidP="00650724">
      <w:pPr>
        <w:spacing w:after="0" w:line="240" w:lineRule="auto"/>
        <w:ind w:firstLine="708"/>
        <w:jc w:val="both"/>
      </w:pPr>
      <w:proofErr w:type="spellStart"/>
      <w:r>
        <w:t>Дп</w:t>
      </w:r>
      <w:proofErr w:type="spellEnd"/>
      <w:r>
        <w:t xml:space="preserve"> - д</w:t>
      </w:r>
      <w:r w:rsidR="000F43B8">
        <w:t>оход бюджета от погашения процентов</w:t>
      </w:r>
      <w:r>
        <w:t xml:space="preserve"> за пользование ипотечными бюджетными кредитами;</w:t>
      </w:r>
    </w:p>
    <w:p w:rsidR="00650724" w:rsidRDefault="00650724" w:rsidP="00650724">
      <w:pPr>
        <w:spacing w:after="0" w:line="240" w:lineRule="auto"/>
        <w:ind w:firstLine="708"/>
        <w:jc w:val="both"/>
      </w:pPr>
      <w:r>
        <w:t xml:space="preserve">Ап </w:t>
      </w:r>
      <w:r w:rsidR="005C60C4">
        <w:t>-</w:t>
      </w:r>
      <w:r>
        <w:t xml:space="preserve"> сумма </w:t>
      </w:r>
      <w:proofErr w:type="spellStart"/>
      <w:r>
        <w:t>аннуитетных</w:t>
      </w:r>
      <w:proofErr w:type="spellEnd"/>
      <w:r>
        <w:t xml:space="preserve"> платежей на плановый период;</w:t>
      </w:r>
    </w:p>
    <w:p w:rsidR="00650724" w:rsidRDefault="005C60C4" w:rsidP="00650724">
      <w:pPr>
        <w:spacing w:after="0" w:line="240" w:lineRule="auto"/>
        <w:ind w:firstLine="708"/>
        <w:jc w:val="both"/>
      </w:pPr>
      <w:proofErr w:type="spellStart"/>
      <w:proofErr w:type="gramStart"/>
      <w:r>
        <w:t>Кз</w:t>
      </w:r>
      <w:proofErr w:type="spellEnd"/>
      <w:proofErr w:type="gramEnd"/>
      <w:r>
        <w:t xml:space="preserve"> -</w:t>
      </w:r>
      <w:r w:rsidR="00650724">
        <w:t xml:space="preserve"> количество семей на получение льготного займа в плановом периоде;</w:t>
      </w:r>
    </w:p>
    <w:p w:rsidR="00650724" w:rsidRDefault="005C60C4" w:rsidP="00650724">
      <w:pPr>
        <w:spacing w:after="0" w:line="240" w:lineRule="auto"/>
        <w:ind w:firstLine="708"/>
        <w:jc w:val="both"/>
      </w:pPr>
      <w:proofErr w:type="spellStart"/>
      <w:r>
        <w:t>Рз</w:t>
      </w:r>
      <w:proofErr w:type="spellEnd"/>
      <w:r>
        <w:t xml:space="preserve"> -</w:t>
      </w:r>
      <w:r w:rsidR="00650724">
        <w:t xml:space="preserve"> средний размер займа на одну семью</w:t>
      </w:r>
      <w:r w:rsidR="00BE7A1E">
        <w:t xml:space="preserve"> в плановом периоде</w:t>
      </w:r>
      <w:r w:rsidR="00650724">
        <w:t>;</w:t>
      </w:r>
    </w:p>
    <w:p w:rsidR="00906C3F" w:rsidRDefault="00906C3F" w:rsidP="00650724">
      <w:pPr>
        <w:spacing w:after="0" w:line="240" w:lineRule="auto"/>
        <w:ind w:firstLine="708"/>
        <w:jc w:val="both"/>
      </w:pPr>
      <w:proofErr w:type="spellStart"/>
      <w:r>
        <w:t>Бз</w:t>
      </w:r>
      <w:proofErr w:type="spellEnd"/>
      <w:r>
        <w:t xml:space="preserve"> </w:t>
      </w:r>
      <w:r w:rsidR="005C60C4">
        <w:t>-</w:t>
      </w:r>
      <w:r>
        <w:t xml:space="preserve"> сумма бюджетных сре</w:t>
      </w:r>
      <w:proofErr w:type="gramStart"/>
      <w:r>
        <w:t>дств в пл</w:t>
      </w:r>
      <w:proofErr w:type="gramEnd"/>
      <w:r>
        <w:t>ановом периоде на финансирование льготного ипотечного займа;</w:t>
      </w:r>
    </w:p>
    <w:p w:rsidR="00650724" w:rsidRDefault="00650724" w:rsidP="00650724">
      <w:pPr>
        <w:spacing w:after="0" w:line="240" w:lineRule="auto"/>
        <w:ind w:firstLine="708"/>
        <w:jc w:val="both"/>
      </w:pPr>
      <w:proofErr w:type="spellStart"/>
      <w:r>
        <w:t>Пф</w:t>
      </w:r>
      <w:proofErr w:type="spellEnd"/>
      <w:r>
        <w:t xml:space="preserve"> </w:t>
      </w:r>
      <w:r w:rsidR="005C60C4">
        <w:t>-</w:t>
      </w:r>
      <w:r>
        <w:t xml:space="preserve"> сумма фактически погашенных процентов за предыдущий период                                    за пользование ипотечными бюджетными кредитами;</w:t>
      </w:r>
    </w:p>
    <w:p w:rsidR="00650724" w:rsidRDefault="00650724" w:rsidP="00650724">
      <w:pPr>
        <w:spacing w:after="0" w:line="240" w:lineRule="auto"/>
        <w:ind w:firstLine="708"/>
        <w:jc w:val="both"/>
      </w:pPr>
      <w:proofErr w:type="spellStart"/>
      <w:r>
        <w:t>Аф</w:t>
      </w:r>
      <w:proofErr w:type="spellEnd"/>
      <w:r>
        <w:t xml:space="preserve"> </w:t>
      </w:r>
      <w:r w:rsidR="005C60C4">
        <w:t>-</w:t>
      </w:r>
      <w:r>
        <w:t xml:space="preserve"> сумма фактически поступивших </w:t>
      </w:r>
      <w:proofErr w:type="spellStart"/>
      <w:r>
        <w:t>аннуитетных</w:t>
      </w:r>
      <w:proofErr w:type="spellEnd"/>
      <w:r>
        <w:t xml:space="preserve"> платежей за предыдущий период.</w:t>
      </w:r>
    </w:p>
    <w:p w:rsidR="00650724" w:rsidRDefault="00E918F3" w:rsidP="00AD4BA6">
      <w:pPr>
        <w:spacing w:after="0" w:line="240" w:lineRule="auto"/>
        <w:ind w:firstLine="708"/>
        <w:jc w:val="both"/>
      </w:pPr>
      <w:r>
        <w:t>4</w:t>
      </w:r>
      <w:r w:rsidR="00500BDD">
        <w:t>.</w:t>
      </w:r>
      <w:r w:rsidR="00336BB5" w:rsidRPr="00766D7F">
        <w:t xml:space="preserve"> </w:t>
      </w:r>
      <w:r w:rsidR="00650724">
        <w:t xml:space="preserve">Для расчета прогнозного объема поступлений </w:t>
      </w:r>
      <w:r w:rsidR="00AD4BA6" w:rsidRPr="00AD4BA6">
        <w:t xml:space="preserve">доходов в бюджет города Рязани                          по прочим доходам от компенсации затрат бюджетов городских округов </w:t>
      </w:r>
      <w:r w:rsidR="00650724">
        <w:t>используются следующие показатели:</w:t>
      </w:r>
    </w:p>
    <w:p w:rsidR="00650724" w:rsidRDefault="00650724" w:rsidP="00E73A51">
      <w:pPr>
        <w:spacing w:after="0" w:line="240" w:lineRule="auto"/>
        <w:ind w:firstLine="708"/>
        <w:jc w:val="both"/>
      </w:pPr>
      <w:r>
        <w:t xml:space="preserve">- объем </w:t>
      </w:r>
      <w:r w:rsidR="00E918F3">
        <w:t xml:space="preserve">бюджетных </w:t>
      </w:r>
      <w:r>
        <w:t>средств, неиспользованных в предыдущих налоговых периодах, перечисленны</w:t>
      </w:r>
      <w:r w:rsidR="00564D82">
        <w:t>х</w:t>
      </w:r>
      <w:r>
        <w:t xml:space="preserve"> в бюджет города за </w:t>
      </w:r>
      <w:r w:rsidR="0026305D">
        <w:t>три</w:t>
      </w:r>
      <w:r>
        <w:t xml:space="preserve"> года, предшествующие </w:t>
      </w:r>
      <w:proofErr w:type="gramStart"/>
      <w:r>
        <w:t>расчетному</w:t>
      </w:r>
      <w:proofErr w:type="gramEnd"/>
      <w:r>
        <w:t>;</w:t>
      </w:r>
    </w:p>
    <w:p w:rsidR="00650724" w:rsidRDefault="00650724" w:rsidP="00E73A51">
      <w:pPr>
        <w:spacing w:after="0" w:line="240" w:lineRule="auto"/>
        <w:ind w:firstLine="708"/>
        <w:jc w:val="both"/>
      </w:pPr>
      <w:r>
        <w:t xml:space="preserve">- сумма, перечисленная в бюджет в текущем году, как неиспользованные бюджетные средства прошлых лет.  </w:t>
      </w:r>
    </w:p>
    <w:p w:rsidR="00724831" w:rsidRDefault="00650724" w:rsidP="00E73A51">
      <w:pPr>
        <w:spacing w:after="0" w:line="240" w:lineRule="auto"/>
        <w:ind w:firstLine="708"/>
        <w:jc w:val="both"/>
      </w:pPr>
      <w:proofErr w:type="gramStart"/>
      <w:r>
        <w:t>Расчет</w:t>
      </w:r>
      <w:r w:rsidR="00724831" w:rsidRPr="00724831">
        <w:t xml:space="preserve"> данного доходного источника </w:t>
      </w:r>
      <w:r>
        <w:t>осуществляется</w:t>
      </w:r>
      <w:r w:rsidR="00724831" w:rsidRPr="00724831">
        <w:t xml:space="preserve"> метод</w:t>
      </w:r>
      <w:r>
        <w:t>ом</w:t>
      </w:r>
      <w:r w:rsidR="00724831" w:rsidRPr="00724831">
        <w:t xml:space="preserve"> усреднения, </w:t>
      </w:r>
      <w:r w:rsidR="00B2395A">
        <w:t xml:space="preserve">                  </w:t>
      </w:r>
      <w:r w:rsidR="00724831" w:rsidRPr="00724831">
        <w:t xml:space="preserve">на основании усредненных годовых объемов доходов за </w:t>
      </w:r>
      <w:r w:rsidR="0026305D">
        <w:t>три</w:t>
      </w:r>
      <w:r w:rsidR="00724831" w:rsidRPr="00724831">
        <w:t xml:space="preserve"> года, предшествующих расчетному, и ожидаемой оценк</w:t>
      </w:r>
      <w:r w:rsidR="00BE7A1E">
        <w:t>и</w:t>
      </w:r>
      <w:r w:rsidR="00724831" w:rsidRPr="00724831">
        <w:t xml:space="preserve"> исполнения в расчетном году, исчисленной пропорционально фактическим поступлениям на дату прогнозирования доходов</w:t>
      </w:r>
      <w:r>
        <w:t>.</w:t>
      </w:r>
      <w:proofErr w:type="gramEnd"/>
    </w:p>
    <w:p w:rsidR="00650724" w:rsidRDefault="00650724" w:rsidP="00E73A51">
      <w:pPr>
        <w:spacing w:after="0" w:line="240" w:lineRule="auto"/>
        <w:ind w:firstLine="708"/>
        <w:jc w:val="both"/>
      </w:pPr>
      <w:r>
        <w:t xml:space="preserve">Расчет прогнозируемого объема поступлений </w:t>
      </w:r>
      <w:r w:rsidR="00E73A51">
        <w:t>осуществляется по следующей формуле:</w:t>
      </w:r>
    </w:p>
    <w:p w:rsidR="00E73A51" w:rsidRDefault="00E73A51" w:rsidP="00E73A51">
      <w:pPr>
        <w:spacing w:after="0" w:line="240" w:lineRule="auto"/>
        <w:ind w:firstLine="708"/>
        <w:jc w:val="both"/>
      </w:pPr>
      <w:proofErr w:type="spellStart"/>
      <w:r>
        <w:t>Дк</w:t>
      </w:r>
      <w:proofErr w:type="spellEnd"/>
      <w:r>
        <w:t xml:space="preserve"> = (</w:t>
      </w:r>
      <w:proofErr w:type="spellStart"/>
      <w:r>
        <w:t>Дк</w:t>
      </w:r>
      <w:proofErr w:type="spellEnd"/>
      <w:r>
        <w:t xml:space="preserve"> (</w:t>
      </w:r>
      <w:r w:rsidR="00C63B31">
        <w:t>т</w:t>
      </w:r>
      <w:r w:rsidRPr="00E73A51">
        <w:t xml:space="preserve"> – 3) + </w:t>
      </w:r>
      <w:proofErr w:type="spellStart"/>
      <w:r>
        <w:t>Дк</w:t>
      </w:r>
      <w:proofErr w:type="spellEnd"/>
      <w:r w:rsidRPr="00E73A51">
        <w:t xml:space="preserve"> (</w:t>
      </w:r>
      <w:r w:rsidR="00C63B31">
        <w:t>т</w:t>
      </w:r>
      <w:r w:rsidRPr="00E73A51">
        <w:t xml:space="preserve"> -2) + </w:t>
      </w:r>
      <w:proofErr w:type="spellStart"/>
      <w:r>
        <w:t>Дк</w:t>
      </w:r>
      <w:proofErr w:type="spellEnd"/>
      <w:r w:rsidRPr="00E73A51">
        <w:t xml:space="preserve"> (</w:t>
      </w:r>
      <w:r w:rsidR="00C63B31">
        <w:t>т</w:t>
      </w:r>
      <w:r w:rsidRPr="00E73A51">
        <w:t xml:space="preserve"> – 1) + </w:t>
      </w:r>
      <w:proofErr w:type="spellStart"/>
      <w:r>
        <w:t>Д</w:t>
      </w:r>
      <w:r w:rsidR="00F27C82">
        <w:t>т</w:t>
      </w:r>
      <w:proofErr w:type="spellEnd"/>
      <w:r>
        <w:t>)</w:t>
      </w:r>
      <w:proofErr w:type="gramStart"/>
      <w:r>
        <w:t xml:space="preserve"> :</w:t>
      </w:r>
      <w:proofErr w:type="gramEnd"/>
      <w:r>
        <w:t xml:space="preserve"> 4, где:</w:t>
      </w:r>
    </w:p>
    <w:p w:rsidR="00E73A51" w:rsidRDefault="00E73A51" w:rsidP="00E73A51">
      <w:pPr>
        <w:spacing w:after="0" w:line="240" w:lineRule="auto"/>
        <w:ind w:firstLine="708"/>
        <w:jc w:val="both"/>
      </w:pPr>
      <w:proofErr w:type="spellStart"/>
      <w:r>
        <w:t>Дк</w:t>
      </w:r>
      <w:proofErr w:type="spellEnd"/>
      <w:r>
        <w:t xml:space="preserve"> – доход бюджета от компенсации затрат городских округов;</w:t>
      </w:r>
    </w:p>
    <w:p w:rsidR="00E73A51" w:rsidRDefault="00E73A51" w:rsidP="00E73A51">
      <w:pPr>
        <w:spacing w:after="0" w:line="240" w:lineRule="auto"/>
        <w:ind w:firstLine="708"/>
        <w:jc w:val="both"/>
      </w:pPr>
      <w:proofErr w:type="spellStart"/>
      <w:r>
        <w:t>Дк</w:t>
      </w:r>
      <w:proofErr w:type="spellEnd"/>
      <w:r>
        <w:t xml:space="preserve"> (</w:t>
      </w:r>
      <w:r w:rsidR="00C63B31">
        <w:t>т</w:t>
      </w:r>
      <w:r w:rsidRPr="00E73A51">
        <w:t xml:space="preserve"> - 3</w:t>
      </w:r>
      <w:r>
        <w:t xml:space="preserve">) </w:t>
      </w:r>
      <w:r w:rsidR="00F45396">
        <w:t>-</w:t>
      </w:r>
      <w:r>
        <w:t xml:space="preserve"> доходы бюджета от компенсации затрат городских округов за год, предшествующий трем годам до расчетного года;</w:t>
      </w:r>
    </w:p>
    <w:p w:rsidR="00E73A51" w:rsidRDefault="00E73A51" w:rsidP="00E73A51">
      <w:pPr>
        <w:spacing w:after="0" w:line="240" w:lineRule="auto"/>
        <w:ind w:firstLine="708"/>
        <w:jc w:val="both"/>
      </w:pPr>
      <w:proofErr w:type="spellStart"/>
      <w:r>
        <w:t>Дк</w:t>
      </w:r>
      <w:proofErr w:type="spellEnd"/>
      <w:r>
        <w:t xml:space="preserve"> (</w:t>
      </w:r>
      <w:r w:rsidR="00C63B31">
        <w:t>т</w:t>
      </w:r>
      <w:r w:rsidRPr="00E73A51">
        <w:t xml:space="preserve"> - 2</w:t>
      </w:r>
      <w:r w:rsidR="00F45396">
        <w:t>) -</w:t>
      </w:r>
      <w:r>
        <w:t xml:space="preserve"> доходы бюджета от компенсации затрат городских округов за год, предшествующий двум годам до расчетного года;</w:t>
      </w:r>
    </w:p>
    <w:p w:rsidR="00E73A51" w:rsidRDefault="00E73A51" w:rsidP="00E73A51">
      <w:pPr>
        <w:spacing w:after="0" w:line="240" w:lineRule="auto"/>
        <w:ind w:firstLine="708"/>
        <w:jc w:val="both"/>
      </w:pPr>
      <w:proofErr w:type="spellStart"/>
      <w:r>
        <w:t>Дк</w:t>
      </w:r>
      <w:proofErr w:type="spellEnd"/>
      <w:r>
        <w:t xml:space="preserve"> (</w:t>
      </w:r>
      <w:r w:rsidR="00C63B31">
        <w:t>т</w:t>
      </w:r>
      <w:r w:rsidRPr="00E73A51">
        <w:t xml:space="preserve"> - 1</w:t>
      </w:r>
      <w:r>
        <w:t xml:space="preserve">) - </w:t>
      </w:r>
      <w:r w:rsidRPr="00E73A51">
        <w:t>доходы бюджета от компенсации затрат городских округов за год, предшествующий расчетно</w:t>
      </w:r>
      <w:r w:rsidR="00D552DC">
        <w:t>му</w:t>
      </w:r>
      <w:r w:rsidRPr="00E73A51">
        <w:t xml:space="preserve"> год</w:t>
      </w:r>
      <w:r w:rsidR="00D552DC">
        <w:t>у</w:t>
      </w:r>
      <w:r w:rsidRPr="00E73A51">
        <w:t>;</w:t>
      </w:r>
    </w:p>
    <w:p w:rsidR="00E73A51" w:rsidRPr="00E73A51" w:rsidRDefault="00E73A51" w:rsidP="00E73A51">
      <w:pPr>
        <w:spacing w:after="0" w:line="240" w:lineRule="auto"/>
        <w:ind w:firstLine="708"/>
        <w:jc w:val="both"/>
      </w:pPr>
      <w:proofErr w:type="spellStart"/>
      <w:r>
        <w:t>Д</w:t>
      </w:r>
      <w:r w:rsidR="00F27C82">
        <w:t>т</w:t>
      </w:r>
      <w:proofErr w:type="spellEnd"/>
      <w:r>
        <w:t xml:space="preserve"> </w:t>
      </w:r>
      <w:r w:rsidR="00F45396">
        <w:t>-</w:t>
      </w:r>
      <w:r>
        <w:t xml:space="preserve"> оценка поступлений доходов бюджета от компенсации затрат городских округов за расчетный год.</w:t>
      </w:r>
    </w:p>
    <w:p w:rsidR="00E73A51" w:rsidRDefault="00E918F3" w:rsidP="00D552DC">
      <w:pPr>
        <w:spacing w:after="0" w:line="240" w:lineRule="auto"/>
        <w:ind w:firstLine="708"/>
        <w:jc w:val="both"/>
      </w:pPr>
      <w:r>
        <w:t>5</w:t>
      </w:r>
      <w:r w:rsidR="00EC3E98" w:rsidRPr="00766D7F">
        <w:t>.</w:t>
      </w:r>
      <w:r>
        <w:t xml:space="preserve"> </w:t>
      </w:r>
      <w:r w:rsidR="00E73A51">
        <w:t xml:space="preserve">Для расчета прогнозного объема поступлений </w:t>
      </w:r>
      <w:r w:rsidR="00AD4BA6" w:rsidRPr="00AD4BA6">
        <w:t>доходов в бюджет города Рязани                        по денежным взысканиям (штрафам) за нарушение законодательства Российской Федерации о контрактной системе в сфере закупок товаров, работ, услуг для обеспечения  государственных и муниципальных нужд для нужд городских округов</w:t>
      </w:r>
      <w:r w:rsidR="00E73A51">
        <w:t xml:space="preserve"> используются следующие показатели:</w:t>
      </w:r>
    </w:p>
    <w:p w:rsidR="00564D82" w:rsidRDefault="00E73A51" w:rsidP="00564D82">
      <w:pPr>
        <w:spacing w:after="0" w:line="240" w:lineRule="auto"/>
        <w:ind w:firstLine="708"/>
        <w:jc w:val="both"/>
      </w:pPr>
      <w:r>
        <w:t>-</w:t>
      </w:r>
      <w:r w:rsidR="00434397">
        <w:t xml:space="preserve"> количество </w:t>
      </w:r>
      <w:r w:rsidR="00564D82">
        <w:t>нарушений законодательства Российской Федерации о контрактной системе в сфере закупок товаров, работ, услуг для обеспечения нужд городского округа,               за три года, предшествующие расчетно</w:t>
      </w:r>
      <w:r w:rsidR="005232A1">
        <w:t xml:space="preserve">му, и ожидаемое количество </w:t>
      </w:r>
      <w:r w:rsidR="00564D82">
        <w:t>нарушений                       в расчетном году, исчисленное пропорционально фактическому количеству нарушений                   на дату прогнозирования доходов;</w:t>
      </w:r>
    </w:p>
    <w:p w:rsidR="00564D82" w:rsidRDefault="00564D82" w:rsidP="00564D82">
      <w:pPr>
        <w:spacing w:after="0" w:line="240" w:lineRule="auto"/>
        <w:ind w:firstLine="708"/>
        <w:jc w:val="both"/>
      </w:pPr>
      <w:r>
        <w:lastRenderedPageBreak/>
        <w:t xml:space="preserve">- размер штрафа за нарушение законодательства Российской Федерации                              о контрактной системе в сфере закупок товаров, работ, услуг для обеспечения нужд городского округа в плановом периоде. </w:t>
      </w:r>
    </w:p>
    <w:p w:rsidR="00D552DC" w:rsidRDefault="00D552DC" w:rsidP="00D552DC">
      <w:pPr>
        <w:spacing w:after="0" w:line="240" w:lineRule="auto"/>
        <w:ind w:firstLine="708"/>
        <w:jc w:val="both"/>
      </w:pPr>
      <w:r>
        <w:t>Р</w:t>
      </w:r>
      <w:r w:rsidR="00B76D11" w:rsidRPr="00B76D11">
        <w:t xml:space="preserve">асчет данного доходного источника </w:t>
      </w:r>
      <w:r>
        <w:t>осуществляется</w:t>
      </w:r>
      <w:r w:rsidR="00B76D11" w:rsidRPr="00B76D11">
        <w:t xml:space="preserve"> метод</w:t>
      </w:r>
      <w:r>
        <w:t>ом</w:t>
      </w:r>
      <w:r w:rsidR="00B76D11" w:rsidRPr="00B76D11">
        <w:t xml:space="preserve"> усреднения, </w:t>
      </w:r>
      <w:r w:rsidR="00B2395A">
        <w:t xml:space="preserve">                    </w:t>
      </w:r>
      <w:r w:rsidR="00B76D11" w:rsidRPr="00B76D11">
        <w:t>на основании усредненн</w:t>
      </w:r>
      <w:r w:rsidR="00434397">
        <w:t xml:space="preserve">ого количества </w:t>
      </w:r>
      <w:r w:rsidR="00564D82">
        <w:t xml:space="preserve">нарушений </w:t>
      </w:r>
      <w:r w:rsidR="00B76D11" w:rsidRPr="00B76D11">
        <w:t xml:space="preserve">за </w:t>
      </w:r>
      <w:r w:rsidR="00564D82">
        <w:t>три</w:t>
      </w:r>
      <w:r w:rsidR="00B76D11" w:rsidRPr="00B76D11">
        <w:t xml:space="preserve"> года, предшествующих расчетному, и ожидаемой оценк</w:t>
      </w:r>
      <w:r w:rsidR="00BE7A1E">
        <w:t>и</w:t>
      </w:r>
      <w:r w:rsidR="00B76D11" w:rsidRPr="00B76D11">
        <w:t xml:space="preserve"> </w:t>
      </w:r>
      <w:r w:rsidR="00434397">
        <w:t xml:space="preserve">количества </w:t>
      </w:r>
      <w:r w:rsidR="00564D82">
        <w:t>нарушений</w:t>
      </w:r>
      <w:r w:rsidR="00B76D11" w:rsidRPr="00B76D11">
        <w:t xml:space="preserve"> в расчетном году, исчисленной пропорционально фактическ</w:t>
      </w:r>
      <w:r w:rsidR="00564D82">
        <w:t>о</w:t>
      </w:r>
      <w:r w:rsidR="00B76D11" w:rsidRPr="00B76D11">
        <w:t>м</w:t>
      </w:r>
      <w:r w:rsidR="00564D82">
        <w:t>у</w:t>
      </w:r>
      <w:r w:rsidR="00B76D11" w:rsidRPr="00B76D11">
        <w:t xml:space="preserve"> </w:t>
      </w:r>
      <w:r w:rsidR="00434397">
        <w:t xml:space="preserve">количеству </w:t>
      </w:r>
      <w:r w:rsidR="00564D82">
        <w:t>нарушений</w:t>
      </w:r>
      <w:r w:rsidR="00B76D11" w:rsidRPr="00B76D11">
        <w:t xml:space="preserve"> </w:t>
      </w:r>
      <w:r w:rsidR="00B76D11">
        <w:t>на дату прогнозирования доходов</w:t>
      </w:r>
      <w:r>
        <w:t>.</w:t>
      </w:r>
    </w:p>
    <w:p w:rsidR="00D552DC" w:rsidRDefault="00D552DC" w:rsidP="00D552DC">
      <w:pPr>
        <w:spacing w:after="0" w:line="240" w:lineRule="auto"/>
        <w:ind w:firstLine="708"/>
        <w:jc w:val="both"/>
      </w:pPr>
      <w:r>
        <w:t>Расчет прогнозируемого объема поступлений осуществляется по следующей формуле:</w:t>
      </w:r>
    </w:p>
    <w:p w:rsidR="00D552DC" w:rsidRDefault="00D552DC" w:rsidP="00D552DC">
      <w:pPr>
        <w:spacing w:after="0" w:line="240" w:lineRule="auto"/>
        <w:ind w:firstLine="708"/>
        <w:jc w:val="both"/>
      </w:pPr>
      <w:proofErr w:type="spellStart"/>
      <w:r>
        <w:t>Дш</w:t>
      </w:r>
      <w:r w:rsidR="0018255C">
        <w:t>з</w:t>
      </w:r>
      <w:proofErr w:type="spellEnd"/>
      <w:r>
        <w:t xml:space="preserve"> = (</w:t>
      </w:r>
      <w:proofErr w:type="spellStart"/>
      <w:r>
        <w:t>Кн</w:t>
      </w:r>
      <w:r w:rsidR="0018255C">
        <w:t>з</w:t>
      </w:r>
      <w:proofErr w:type="spellEnd"/>
      <w:r>
        <w:t xml:space="preserve"> (</w:t>
      </w:r>
      <w:r w:rsidR="00C63B31">
        <w:t>т</w:t>
      </w:r>
      <w:r w:rsidRPr="00D552DC">
        <w:t xml:space="preserve"> - 3</w:t>
      </w:r>
      <w:r>
        <w:t xml:space="preserve">) + </w:t>
      </w:r>
      <w:proofErr w:type="spellStart"/>
      <w:r>
        <w:t>Кн</w:t>
      </w:r>
      <w:r w:rsidR="0018255C">
        <w:t>з</w:t>
      </w:r>
      <w:proofErr w:type="spellEnd"/>
      <w:r>
        <w:t xml:space="preserve"> (</w:t>
      </w:r>
      <w:r w:rsidR="00C63B31">
        <w:t>т</w:t>
      </w:r>
      <w:r w:rsidRPr="00D552DC">
        <w:t xml:space="preserve"> - 2</w:t>
      </w:r>
      <w:r>
        <w:t xml:space="preserve">) + </w:t>
      </w:r>
      <w:proofErr w:type="spellStart"/>
      <w:r>
        <w:t>Кн</w:t>
      </w:r>
      <w:r w:rsidR="0018255C">
        <w:t>з</w:t>
      </w:r>
      <w:proofErr w:type="spellEnd"/>
      <w:r>
        <w:t xml:space="preserve"> (</w:t>
      </w:r>
      <w:r w:rsidR="00C63B31">
        <w:t>т</w:t>
      </w:r>
      <w:r w:rsidRPr="00D552DC">
        <w:t xml:space="preserve"> - 1</w:t>
      </w:r>
      <w:r>
        <w:t>) +</w:t>
      </w:r>
      <w:proofErr w:type="spellStart"/>
      <w:r>
        <w:t>Кн</w:t>
      </w:r>
      <w:r w:rsidR="0018255C">
        <w:t>з</w:t>
      </w:r>
      <w:r>
        <w:t>р</w:t>
      </w:r>
      <w:proofErr w:type="spellEnd"/>
      <w:r>
        <w:t>)</w:t>
      </w:r>
      <w:proofErr w:type="gramStart"/>
      <w:r>
        <w:t xml:space="preserve"> :</w:t>
      </w:r>
      <w:proofErr w:type="gramEnd"/>
      <w:r>
        <w:t xml:space="preserve"> 4) х </w:t>
      </w:r>
      <w:proofErr w:type="spellStart"/>
      <w:r>
        <w:t>Рш</w:t>
      </w:r>
      <w:r w:rsidR="0018255C">
        <w:t>з</w:t>
      </w:r>
      <w:proofErr w:type="spellEnd"/>
      <w:r>
        <w:t>, где:</w:t>
      </w:r>
    </w:p>
    <w:p w:rsidR="00D552DC" w:rsidRDefault="00D552DC" w:rsidP="00D552DC">
      <w:pPr>
        <w:spacing w:after="0" w:line="240" w:lineRule="auto"/>
        <w:ind w:firstLine="708"/>
        <w:jc w:val="both"/>
      </w:pPr>
      <w:proofErr w:type="spellStart"/>
      <w:r>
        <w:t>Дш</w:t>
      </w:r>
      <w:r w:rsidR="0018255C">
        <w:t>з</w:t>
      </w:r>
      <w:proofErr w:type="spellEnd"/>
      <w:r>
        <w:t xml:space="preserve"> </w:t>
      </w:r>
      <w:r w:rsidR="00F45396">
        <w:t>-</w:t>
      </w:r>
      <w:r>
        <w:t xml:space="preserve"> доход бюджета от денежных взысканий (штрафов);</w:t>
      </w:r>
    </w:p>
    <w:p w:rsidR="00D552DC" w:rsidRDefault="00D552DC" w:rsidP="00D552DC">
      <w:pPr>
        <w:spacing w:after="0" w:line="240" w:lineRule="auto"/>
        <w:ind w:firstLine="708"/>
        <w:jc w:val="both"/>
      </w:pPr>
      <w:proofErr w:type="spellStart"/>
      <w:r>
        <w:t>Кн</w:t>
      </w:r>
      <w:r w:rsidR="0018255C">
        <w:t>з</w:t>
      </w:r>
      <w:proofErr w:type="spellEnd"/>
      <w:r w:rsidR="00223ADB">
        <w:t xml:space="preserve"> </w:t>
      </w:r>
      <w:r>
        <w:t>(</w:t>
      </w:r>
      <w:r w:rsidR="00C63B31">
        <w:t>т</w:t>
      </w:r>
      <w:r w:rsidRPr="00D552DC">
        <w:t xml:space="preserve"> - 3</w:t>
      </w:r>
      <w:r w:rsidR="00C63B31">
        <w:t xml:space="preserve">) </w:t>
      </w:r>
      <w:r w:rsidR="00F45396">
        <w:t>-</w:t>
      </w:r>
      <w:r w:rsidR="00C63B31">
        <w:t xml:space="preserve"> количество </w:t>
      </w:r>
      <w:r>
        <w:t xml:space="preserve">нарушений за год, предшествующий трем годам                 </w:t>
      </w:r>
      <w:r w:rsidR="00223ADB">
        <w:t xml:space="preserve">                  </w:t>
      </w:r>
      <w:r>
        <w:t>до расчетного года;</w:t>
      </w:r>
    </w:p>
    <w:p w:rsidR="00D552DC" w:rsidRDefault="00C63B31" w:rsidP="00D552DC">
      <w:pPr>
        <w:spacing w:after="0" w:line="240" w:lineRule="auto"/>
        <w:ind w:firstLine="708"/>
        <w:jc w:val="both"/>
      </w:pPr>
      <w:proofErr w:type="spellStart"/>
      <w:r>
        <w:t>Кн</w:t>
      </w:r>
      <w:r w:rsidR="0018255C">
        <w:t>з</w:t>
      </w:r>
      <w:proofErr w:type="spellEnd"/>
      <w:r w:rsidR="00223ADB">
        <w:t xml:space="preserve"> </w:t>
      </w:r>
      <w:r>
        <w:t>(т</w:t>
      </w:r>
      <w:r w:rsidR="00D552DC">
        <w:t xml:space="preserve"> - 2</w:t>
      </w:r>
      <w:r w:rsidR="00F45396">
        <w:t>) -</w:t>
      </w:r>
      <w:r>
        <w:t xml:space="preserve"> количество </w:t>
      </w:r>
      <w:r w:rsidR="00D552DC" w:rsidRPr="00D552DC">
        <w:t xml:space="preserve">нарушений за год, предшествующий </w:t>
      </w:r>
      <w:r w:rsidR="00D552DC">
        <w:t>двум</w:t>
      </w:r>
      <w:r w:rsidR="00D552DC" w:rsidRPr="00D552DC">
        <w:t xml:space="preserve"> годам                </w:t>
      </w:r>
      <w:r w:rsidR="00223ADB">
        <w:t xml:space="preserve">                 </w:t>
      </w:r>
      <w:r w:rsidR="00D552DC" w:rsidRPr="00D552DC">
        <w:t xml:space="preserve"> до расчетного года;</w:t>
      </w:r>
    </w:p>
    <w:p w:rsidR="00D552DC" w:rsidRDefault="00C63B31" w:rsidP="00D552DC">
      <w:pPr>
        <w:spacing w:after="0" w:line="240" w:lineRule="auto"/>
        <w:ind w:firstLine="708"/>
        <w:jc w:val="both"/>
      </w:pPr>
      <w:proofErr w:type="spellStart"/>
      <w:r>
        <w:t>Кн</w:t>
      </w:r>
      <w:r w:rsidR="0018255C">
        <w:t>з</w:t>
      </w:r>
      <w:proofErr w:type="spellEnd"/>
      <w:r w:rsidR="00223ADB">
        <w:t xml:space="preserve"> </w:t>
      </w:r>
      <w:r>
        <w:t>(т</w:t>
      </w:r>
      <w:r w:rsidR="00D552DC" w:rsidRPr="00D552DC">
        <w:t xml:space="preserve"> - </w:t>
      </w:r>
      <w:r w:rsidR="00D552DC">
        <w:t>1</w:t>
      </w:r>
      <w:r w:rsidR="00F45396">
        <w:t>) -</w:t>
      </w:r>
      <w:r>
        <w:t xml:space="preserve"> количество </w:t>
      </w:r>
      <w:r w:rsidR="00D552DC" w:rsidRPr="00D552DC">
        <w:t>нарушений за год, предшествующий расчетно</w:t>
      </w:r>
      <w:r w:rsidR="00D552DC">
        <w:t>му</w:t>
      </w:r>
      <w:r w:rsidR="00D552DC" w:rsidRPr="00D552DC">
        <w:t xml:space="preserve"> год</w:t>
      </w:r>
      <w:r w:rsidR="00D552DC">
        <w:t>у</w:t>
      </w:r>
      <w:r w:rsidR="00D552DC" w:rsidRPr="00D552DC">
        <w:t>;</w:t>
      </w:r>
    </w:p>
    <w:p w:rsidR="00D552DC" w:rsidRDefault="00D552DC" w:rsidP="00D552DC">
      <w:pPr>
        <w:spacing w:after="0" w:line="240" w:lineRule="auto"/>
        <w:ind w:firstLine="708"/>
        <w:jc w:val="both"/>
      </w:pPr>
      <w:proofErr w:type="spellStart"/>
      <w:r>
        <w:t>Кн</w:t>
      </w:r>
      <w:r w:rsidR="0018255C">
        <w:t>з</w:t>
      </w:r>
      <w:r>
        <w:t>р</w:t>
      </w:r>
      <w:proofErr w:type="spellEnd"/>
      <w:r>
        <w:t xml:space="preserve"> </w:t>
      </w:r>
      <w:r w:rsidR="00F45396">
        <w:t>-</w:t>
      </w:r>
      <w:r>
        <w:t xml:space="preserve"> о</w:t>
      </w:r>
      <w:r w:rsidR="00C63B31">
        <w:t xml:space="preserve">жидаемая оценка количества </w:t>
      </w:r>
      <w:r>
        <w:t>нарушений в расчетном году, исчисленная пропорциональ</w:t>
      </w:r>
      <w:r w:rsidR="00C63B31">
        <w:t xml:space="preserve">но фактическому количеству </w:t>
      </w:r>
      <w:r>
        <w:t>нарушений на дату прогнозирования доходов;</w:t>
      </w:r>
    </w:p>
    <w:p w:rsidR="00D552DC" w:rsidRDefault="00D552DC" w:rsidP="0040673E">
      <w:pPr>
        <w:spacing w:after="0" w:line="240" w:lineRule="auto"/>
        <w:ind w:firstLine="708"/>
        <w:jc w:val="both"/>
      </w:pPr>
      <w:proofErr w:type="spellStart"/>
      <w:r>
        <w:t>Рш</w:t>
      </w:r>
      <w:r w:rsidR="0018255C">
        <w:t>з</w:t>
      </w:r>
      <w:proofErr w:type="spellEnd"/>
      <w:r w:rsidR="00F45396">
        <w:t xml:space="preserve"> -</w:t>
      </w:r>
      <w:r>
        <w:t xml:space="preserve"> размер штрафа в плановом периоде.</w:t>
      </w:r>
    </w:p>
    <w:p w:rsidR="0018255C" w:rsidRDefault="00E918F3" w:rsidP="0018255C">
      <w:pPr>
        <w:spacing w:after="0" w:line="240" w:lineRule="auto"/>
        <w:ind w:firstLine="708"/>
        <w:jc w:val="both"/>
      </w:pPr>
      <w:r>
        <w:t>6</w:t>
      </w:r>
      <w:r w:rsidR="0018255C">
        <w:t>.</w:t>
      </w:r>
      <w:r>
        <w:t xml:space="preserve"> </w:t>
      </w:r>
      <w:r w:rsidR="0018255C">
        <w:t xml:space="preserve">Для расчета прогнозного объема поступлений </w:t>
      </w:r>
      <w:r w:rsidR="00AD4BA6" w:rsidRPr="00AD4BA6">
        <w:t>доходов в бюджет города Рязани                        по прочим поступлениям от денежных взысканий (штрафов) и иных сумм в возмещение ущерба, зачисляемые в бюджеты городских округов (штрафы за неисполнение либо ненадлежащее исполнение поставщиками обязательств, предусмотренных контрактами)</w:t>
      </w:r>
      <w:r w:rsidR="0018255C">
        <w:t xml:space="preserve"> используются следующие показатели:</w:t>
      </w:r>
    </w:p>
    <w:p w:rsidR="0018255C" w:rsidRDefault="0018255C" w:rsidP="0018255C">
      <w:pPr>
        <w:spacing w:after="0" w:line="240" w:lineRule="auto"/>
        <w:ind w:firstLine="709"/>
        <w:jc w:val="both"/>
      </w:pPr>
      <w:r>
        <w:t>- количество нарушений поставщиками обязательств, предусмотренных контрактами</w:t>
      </w:r>
      <w:r w:rsidRPr="00434397">
        <w:t>;</w:t>
      </w:r>
    </w:p>
    <w:p w:rsidR="0018255C" w:rsidRPr="00434397" w:rsidRDefault="0018255C" w:rsidP="0018255C">
      <w:pPr>
        <w:spacing w:after="0" w:line="240" w:lineRule="auto"/>
        <w:ind w:firstLine="709"/>
        <w:jc w:val="both"/>
      </w:pPr>
      <w:r>
        <w:t>- размер штрафа за нарушение обязательства, предусмотренного контракт</w:t>
      </w:r>
      <w:r w:rsidR="005232A1">
        <w:t>ом</w:t>
      </w:r>
      <w:r>
        <w:t>.</w:t>
      </w:r>
    </w:p>
    <w:p w:rsidR="0018255C" w:rsidRDefault="0018255C" w:rsidP="0018255C">
      <w:pPr>
        <w:spacing w:after="0" w:line="240" w:lineRule="auto"/>
        <w:ind w:firstLine="708"/>
        <w:jc w:val="both"/>
      </w:pPr>
      <w:r>
        <w:t>Р</w:t>
      </w:r>
      <w:r w:rsidRPr="00B76D11">
        <w:t xml:space="preserve">асчет данного доходного источника </w:t>
      </w:r>
      <w:r>
        <w:t>осуществляется</w:t>
      </w:r>
      <w:r w:rsidRPr="00B76D11">
        <w:t xml:space="preserve"> метод</w:t>
      </w:r>
      <w:r>
        <w:t>ом</w:t>
      </w:r>
      <w:r w:rsidRPr="00B76D11">
        <w:t xml:space="preserve"> усреднения, </w:t>
      </w:r>
      <w:r>
        <w:t xml:space="preserve">                    </w:t>
      </w:r>
      <w:r w:rsidRPr="00B76D11">
        <w:t>на основании усредненн</w:t>
      </w:r>
      <w:r>
        <w:t xml:space="preserve">ого количества нарушений </w:t>
      </w:r>
      <w:r w:rsidRPr="00B76D11">
        <w:t xml:space="preserve">за </w:t>
      </w:r>
      <w:r>
        <w:t>три</w:t>
      </w:r>
      <w:r w:rsidRPr="00B76D11">
        <w:t xml:space="preserve"> года, предшествующих расчетному, и ожидаемой оценк</w:t>
      </w:r>
      <w:r>
        <w:t>и</w:t>
      </w:r>
      <w:r w:rsidRPr="00B76D11">
        <w:t xml:space="preserve"> </w:t>
      </w:r>
      <w:r>
        <w:t>количества нарушений</w:t>
      </w:r>
      <w:r w:rsidRPr="00B76D11">
        <w:t xml:space="preserve"> в расчетном году, исчисленной пропорционально фактическ</w:t>
      </w:r>
      <w:r>
        <w:t>о</w:t>
      </w:r>
      <w:r w:rsidRPr="00B76D11">
        <w:t>м</w:t>
      </w:r>
      <w:r>
        <w:t>у</w:t>
      </w:r>
      <w:r w:rsidRPr="00B76D11">
        <w:t xml:space="preserve"> </w:t>
      </w:r>
      <w:r>
        <w:t>количеству правонарушений</w:t>
      </w:r>
      <w:r w:rsidRPr="00B76D11">
        <w:t xml:space="preserve"> </w:t>
      </w:r>
      <w:r>
        <w:t xml:space="preserve">на дату прогнозирования доходов. </w:t>
      </w:r>
    </w:p>
    <w:p w:rsidR="0018255C" w:rsidRDefault="0018255C" w:rsidP="0018255C">
      <w:pPr>
        <w:spacing w:after="0" w:line="240" w:lineRule="auto"/>
        <w:ind w:firstLine="708"/>
        <w:jc w:val="both"/>
      </w:pPr>
      <w:r>
        <w:t>Расчет прогнозируемого объема поступлений осуществляется по следующей формуле:</w:t>
      </w:r>
    </w:p>
    <w:p w:rsidR="0018255C" w:rsidRDefault="0018255C" w:rsidP="0018255C">
      <w:pPr>
        <w:spacing w:after="0" w:line="240" w:lineRule="auto"/>
        <w:ind w:firstLine="709"/>
        <w:jc w:val="both"/>
      </w:pPr>
      <w:proofErr w:type="spellStart"/>
      <w:r>
        <w:t>Дшд</w:t>
      </w:r>
      <w:proofErr w:type="spellEnd"/>
      <w:r>
        <w:t xml:space="preserve"> = (</w:t>
      </w:r>
      <w:proofErr w:type="spellStart"/>
      <w:r>
        <w:t>Кнд</w:t>
      </w:r>
      <w:proofErr w:type="spellEnd"/>
      <w:r>
        <w:t xml:space="preserve"> (т - 3) + </w:t>
      </w:r>
      <w:proofErr w:type="spellStart"/>
      <w:r w:rsidR="00863F43">
        <w:t>Кнд</w:t>
      </w:r>
      <w:proofErr w:type="spellEnd"/>
      <w:r w:rsidR="00863F43">
        <w:t xml:space="preserve"> (т - 2) + </w:t>
      </w:r>
      <w:proofErr w:type="spellStart"/>
      <w:r w:rsidR="00863F43">
        <w:t>Кнд</w:t>
      </w:r>
      <w:proofErr w:type="spellEnd"/>
      <w:r w:rsidR="00863F43">
        <w:t xml:space="preserve"> (т - 1) + </w:t>
      </w:r>
      <w:proofErr w:type="spellStart"/>
      <w:r w:rsidR="00863F43">
        <w:t>Кндр</w:t>
      </w:r>
      <w:bookmarkStart w:id="0" w:name="_GoBack"/>
      <w:bookmarkEnd w:id="0"/>
      <w:proofErr w:type="spellEnd"/>
      <w:r>
        <w:t>)</w:t>
      </w:r>
      <w:proofErr w:type="gramStart"/>
      <w:r>
        <w:t xml:space="preserve"> </w:t>
      </w:r>
      <w:r w:rsidRPr="00C63B31">
        <w:t>:</w:t>
      </w:r>
      <w:proofErr w:type="gramEnd"/>
      <w:r w:rsidRPr="00C63B31">
        <w:t xml:space="preserve"> 4) </w:t>
      </w:r>
      <w:r>
        <w:t xml:space="preserve">х </w:t>
      </w:r>
      <w:proofErr w:type="spellStart"/>
      <w:r>
        <w:t>Ршд</w:t>
      </w:r>
      <w:proofErr w:type="spellEnd"/>
      <w:r>
        <w:t>, где</w:t>
      </w:r>
      <w:r w:rsidRPr="00C63B31">
        <w:t>:</w:t>
      </w:r>
    </w:p>
    <w:p w:rsidR="0018255C" w:rsidRDefault="0018255C" w:rsidP="0018255C">
      <w:pPr>
        <w:spacing w:after="0" w:line="240" w:lineRule="auto"/>
        <w:ind w:firstLine="709"/>
        <w:jc w:val="both"/>
      </w:pPr>
      <w:proofErr w:type="spellStart"/>
      <w:r>
        <w:t>Дшд</w:t>
      </w:r>
      <w:proofErr w:type="spellEnd"/>
      <w:r>
        <w:t xml:space="preserve"> - доход бюджета от денежных взысканий (штрафов);</w:t>
      </w:r>
    </w:p>
    <w:p w:rsidR="0018255C" w:rsidRDefault="0018255C" w:rsidP="0018255C">
      <w:pPr>
        <w:spacing w:after="0" w:line="240" w:lineRule="auto"/>
        <w:ind w:firstLine="708"/>
        <w:jc w:val="both"/>
      </w:pPr>
      <w:proofErr w:type="spellStart"/>
      <w:r>
        <w:t>Кнд</w:t>
      </w:r>
      <w:proofErr w:type="spellEnd"/>
      <w:r>
        <w:t xml:space="preserve"> (т - 3) - количество нарушений за год, предшествующий трем годам                               до расчетного года;</w:t>
      </w:r>
    </w:p>
    <w:p w:rsidR="0018255C" w:rsidRDefault="0018255C" w:rsidP="0018255C">
      <w:pPr>
        <w:spacing w:after="0" w:line="240" w:lineRule="auto"/>
        <w:ind w:firstLine="708"/>
        <w:jc w:val="both"/>
      </w:pPr>
      <w:proofErr w:type="spellStart"/>
      <w:r>
        <w:t>Кнд</w:t>
      </w:r>
      <w:proofErr w:type="spellEnd"/>
      <w:r>
        <w:t xml:space="preserve"> (т - 2) - количество </w:t>
      </w:r>
      <w:r w:rsidRPr="00D552DC">
        <w:t xml:space="preserve">нарушений за год, предшествующий </w:t>
      </w:r>
      <w:r>
        <w:t>двум</w:t>
      </w:r>
      <w:r w:rsidRPr="00D552DC">
        <w:t xml:space="preserve"> годам                </w:t>
      </w:r>
      <w:r>
        <w:t xml:space="preserve">                 </w:t>
      </w:r>
      <w:r w:rsidRPr="00D552DC">
        <w:t xml:space="preserve"> до расчетного года;</w:t>
      </w:r>
    </w:p>
    <w:p w:rsidR="0018255C" w:rsidRDefault="0018255C" w:rsidP="0018255C">
      <w:pPr>
        <w:spacing w:after="0" w:line="240" w:lineRule="auto"/>
        <w:ind w:firstLine="708"/>
        <w:jc w:val="both"/>
      </w:pPr>
      <w:proofErr w:type="spellStart"/>
      <w:r>
        <w:t>Кнд</w:t>
      </w:r>
      <w:proofErr w:type="spellEnd"/>
      <w:r>
        <w:t xml:space="preserve"> (т </w:t>
      </w:r>
      <w:r w:rsidR="005C60C4">
        <w:t>-</w:t>
      </w:r>
      <w:r>
        <w:t xml:space="preserve"> 1) - количество </w:t>
      </w:r>
      <w:r w:rsidRPr="00D552DC">
        <w:t>нарушений за год, предшествующий расчетно</w:t>
      </w:r>
      <w:r>
        <w:t>му</w:t>
      </w:r>
      <w:r w:rsidRPr="00D552DC">
        <w:t xml:space="preserve"> год</w:t>
      </w:r>
      <w:r>
        <w:t>у</w:t>
      </w:r>
      <w:r w:rsidRPr="00D552DC">
        <w:t>;</w:t>
      </w:r>
    </w:p>
    <w:p w:rsidR="0018255C" w:rsidRDefault="0018255C" w:rsidP="0018255C">
      <w:pPr>
        <w:spacing w:after="0" w:line="240" w:lineRule="auto"/>
        <w:ind w:firstLine="708"/>
        <w:jc w:val="both"/>
      </w:pPr>
      <w:proofErr w:type="spellStart"/>
      <w:r>
        <w:t>Кндр</w:t>
      </w:r>
      <w:proofErr w:type="spellEnd"/>
      <w:r>
        <w:t xml:space="preserve"> - ожидаемая оценка количества нарушений в расчетном году, исчисленная пропорционально фактическому количеству нарушений на дату прогнозирования доходов;</w:t>
      </w:r>
    </w:p>
    <w:p w:rsidR="0018255C" w:rsidRDefault="0018255C" w:rsidP="0018255C">
      <w:pPr>
        <w:spacing w:after="0" w:line="240" w:lineRule="auto"/>
        <w:ind w:firstLine="708"/>
        <w:jc w:val="both"/>
      </w:pPr>
      <w:proofErr w:type="spellStart"/>
      <w:r>
        <w:t>Ршд</w:t>
      </w:r>
      <w:proofErr w:type="spellEnd"/>
      <w:r>
        <w:t xml:space="preserve"> - размер штрафа в плановом периоде.</w:t>
      </w:r>
    </w:p>
    <w:p w:rsidR="000440A2" w:rsidRDefault="00E918F3" w:rsidP="0040673E">
      <w:pPr>
        <w:spacing w:after="0" w:line="240" w:lineRule="auto"/>
        <w:ind w:firstLine="708"/>
        <w:jc w:val="both"/>
      </w:pPr>
      <w:r>
        <w:t>7</w:t>
      </w:r>
      <w:r w:rsidR="0072685E" w:rsidRPr="00766D7F">
        <w:t xml:space="preserve">. </w:t>
      </w:r>
      <w:r w:rsidR="000440A2">
        <w:t xml:space="preserve">Для расчета прогнозного объема поступлений </w:t>
      </w:r>
      <w:r w:rsidR="00AD4BA6" w:rsidRPr="00AD4BA6">
        <w:t>доходов в бюджет города Рязани                       по прочим неналоговым доходам бюджетов городских округов (погашение ипотечного займа, предоставленного на приобретение или строительство жилья)</w:t>
      </w:r>
      <w:r w:rsidR="00AD4BA6">
        <w:t xml:space="preserve"> </w:t>
      </w:r>
      <w:r w:rsidR="000440A2">
        <w:t>используются следующие показатели:</w:t>
      </w:r>
    </w:p>
    <w:p w:rsidR="000440A2" w:rsidRDefault="000440A2" w:rsidP="0040673E">
      <w:pPr>
        <w:spacing w:after="0" w:line="240" w:lineRule="auto"/>
        <w:ind w:firstLine="708"/>
        <w:jc w:val="both"/>
      </w:pPr>
      <w:r>
        <w:t xml:space="preserve">- объем бюджетных средств, предоставленных в виде льготного ипотечного займа  </w:t>
      </w:r>
      <w:r w:rsidR="00B13EEC">
        <w:t xml:space="preserve">                     </w:t>
      </w:r>
      <w:r>
        <w:t>на приобретение или строительство жилья, подлежащих к возврату в расчетном году.</w:t>
      </w:r>
    </w:p>
    <w:p w:rsidR="000440A2" w:rsidRDefault="00B76D11" w:rsidP="005F30E6">
      <w:pPr>
        <w:spacing w:after="0" w:line="240" w:lineRule="auto"/>
        <w:jc w:val="both"/>
      </w:pPr>
      <w:r>
        <w:tab/>
      </w:r>
      <w:r w:rsidR="005F30E6">
        <w:t>Р</w:t>
      </w:r>
      <w:r>
        <w:t xml:space="preserve">асчет данного доходного источника </w:t>
      </w:r>
      <w:r w:rsidR="000440A2">
        <w:t>осуществляется</w:t>
      </w:r>
      <w:r>
        <w:t xml:space="preserve"> метод</w:t>
      </w:r>
      <w:r w:rsidR="000440A2">
        <w:t>ом</w:t>
      </w:r>
      <w:r>
        <w:t xml:space="preserve"> прямого счета, </w:t>
      </w:r>
      <w:r w:rsidR="00C75497">
        <w:t xml:space="preserve">                    </w:t>
      </w:r>
      <w:r>
        <w:t>основан</w:t>
      </w:r>
      <w:r w:rsidR="00355F60">
        <w:t>ного на</w:t>
      </w:r>
      <w:r>
        <w:t xml:space="preserve"> непосредственных объемных и стоимостных показател</w:t>
      </w:r>
      <w:r w:rsidR="00355F60">
        <w:t>ях</w:t>
      </w:r>
      <w:r>
        <w:t xml:space="preserve"> предоставленных бюджетных займов и сроках их погашения</w:t>
      </w:r>
      <w:r w:rsidR="000440A2">
        <w:t>.</w:t>
      </w:r>
      <w:r>
        <w:t xml:space="preserve"> </w:t>
      </w:r>
    </w:p>
    <w:p w:rsidR="00B76D11" w:rsidRDefault="000440A2" w:rsidP="0040673E">
      <w:pPr>
        <w:spacing w:after="0" w:line="240" w:lineRule="auto"/>
        <w:ind w:firstLine="708"/>
        <w:jc w:val="both"/>
      </w:pPr>
      <w:r>
        <w:lastRenderedPageBreak/>
        <w:t>Р</w:t>
      </w:r>
      <w:r w:rsidR="00B76D11" w:rsidRPr="00B76D11">
        <w:t>асчет осуществляется организацией, уполномоченной</w:t>
      </w:r>
      <w:r>
        <w:t xml:space="preserve"> </w:t>
      </w:r>
      <w:r w:rsidR="00B76D11" w:rsidRPr="00B76D11">
        <w:t xml:space="preserve">на взаимодействие </w:t>
      </w:r>
      <w:r>
        <w:t xml:space="preserve">                        </w:t>
      </w:r>
      <w:r w:rsidR="00B76D11" w:rsidRPr="00B76D11">
        <w:t>с заемщиками бюджетных ипотечных кредитов – некоммерческой организа</w:t>
      </w:r>
      <w:r w:rsidR="00B76D11">
        <w:t>цией «Рязанский ипотечный фонд»</w:t>
      </w:r>
      <w:r>
        <w:t xml:space="preserve"> по следующей формуле:</w:t>
      </w:r>
    </w:p>
    <w:p w:rsidR="000440A2" w:rsidRDefault="000440A2" w:rsidP="0040673E">
      <w:pPr>
        <w:spacing w:after="0" w:line="240" w:lineRule="auto"/>
        <w:ind w:firstLine="708"/>
        <w:jc w:val="both"/>
      </w:pPr>
      <w:proofErr w:type="spellStart"/>
      <w:r>
        <w:t>Дв</w:t>
      </w:r>
      <w:proofErr w:type="spellEnd"/>
      <w:r>
        <w:t xml:space="preserve"> = (Ап – (</w:t>
      </w:r>
      <w:proofErr w:type="spellStart"/>
      <w:proofErr w:type="gramStart"/>
      <w:r w:rsidR="00906C3F">
        <w:t>К</w:t>
      </w:r>
      <w:r>
        <w:t>з</w:t>
      </w:r>
      <w:proofErr w:type="spellEnd"/>
      <w:proofErr w:type="gramEnd"/>
      <w:r>
        <w:t xml:space="preserve"> х </w:t>
      </w:r>
      <w:proofErr w:type="spellStart"/>
      <w:r>
        <w:t>Рз</w:t>
      </w:r>
      <w:proofErr w:type="spellEnd"/>
      <w:r>
        <w:t xml:space="preserve"> – </w:t>
      </w:r>
      <w:proofErr w:type="spellStart"/>
      <w:r>
        <w:t>Бз</w:t>
      </w:r>
      <w:proofErr w:type="spellEnd"/>
      <w:r>
        <w:t xml:space="preserve">) – </w:t>
      </w:r>
      <w:proofErr w:type="spellStart"/>
      <w:r>
        <w:t>Д</w:t>
      </w:r>
      <w:r w:rsidR="00BE7A1E">
        <w:t>п</w:t>
      </w:r>
      <w:proofErr w:type="spellEnd"/>
      <w:r>
        <w:t>, где:</w:t>
      </w:r>
    </w:p>
    <w:p w:rsidR="00906C3F" w:rsidRDefault="00906C3F" w:rsidP="0040673E">
      <w:pPr>
        <w:spacing w:after="0" w:line="240" w:lineRule="auto"/>
        <w:ind w:firstLine="708"/>
        <w:jc w:val="both"/>
      </w:pPr>
      <w:proofErr w:type="spellStart"/>
      <w:r>
        <w:t>Дв</w:t>
      </w:r>
      <w:proofErr w:type="spellEnd"/>
      <w:r>
        <w:t xml:space="preserve"> </w:t>
      </w:r>
      <w:r w:rsidR="005C60C4">
        <w:t>-</w:t>
      </w:r>
      <w:r>
        <w:t xml:space="preserve"> доход бюджета от возврата ипотечных займов;</w:t>
      </w:r>
    </w:p>
    <w:p w:rsidR="00906C3F" w:rsidRDefault="00906C3F" w:rsidP="0040673E">
      <w:pPr>
        <w:spacing w:after="0" w:line="240" w:lineRule="auto"/>
        <w:ind w:firstLine="708"/>
        <w:jc w:val="both"/>
      </w:pPr>
      <w:r>
        <w:t xml:space="preserve">Ап </w:t>
      </w:r>
      <w:r w:rsidR="005C60C4">
        <w:t>-</w:t>
      </w:r>
      <w:r>
        <w:t xml:space="preserve"> </w:t>
      </w:r>
      <w:r w:rsidRPr="00906C3F">
        <w:t xml:space="preserve">сумма </w:t>
      </w:r>
      <w:proofErr w:type="spellStart"/>
      <w:r w:rsidRPr="00906C3F">
        <w:t>аннуитетных</w:t>
      </w:r>
      <w:proofErr w:type="spellEnd"/>
      <w:r w:rsidRPr="00906C3F">
        <w:t xml:space="preserve"> платежей на плановый период;</w:t>
      </w:r>
    </w:p>
    <w:p w:rsidR="00906C3F" w:rsidRDefault="005C60C4" w:rsidP="0040673E">
      <w:pPr>
        <w:spacing w:after="0" w:line="240" w:lineRule="auto"/>
        <w:ind w:firstLine="708"/>
        <w:jc w:val="both"/>
      </w:pPr>
      <w:proofErr w:type="spellStart"/>
      <w:proofErr w:type="gramStart"/>
      <w:r>
        <w:t>Кз</w:t>
      </w:r>
      <w:proofErr w:type="spellEnd"/>
      <w:proofErr w:type="gramEnd"/>
      <w:r>
        <w:t xml:space="preserve"> -</w:t>
      </w:r>
      <w:r w:rsidR="00906C3F">
        <w:t xml:space="preserve"> количество семей на получение льготного займа в плановом периоде;</w:t>
      </w:r>
    </w:p>
    <w:p w:rsidR="00906C3F" w:rsidRDefault="005C60C4" w:rsidP="0040673E">
      <w:pPr>
        <w:spacing w:after="0" w:line="240" w:lineRule="auto"/>
        <w:ind w:firstLine="708"/>
        <w:jc w:val="both"/>
      </w:pPr>
      <w:proofErr w:type="spellStart"/>
      <w:r>
        <w:t>Рз</w:t>
      </w:r>
      <w:proofErr w:type="spellEnd"/>
      <w:r>
        <w:t xml:space="preserve"> -</w:t>
      </w:r>
      <w:r w:rsidR="00906C3F">
        <w:t xml:space="preserve"> средний размер займа на одну семью;</w:t>
      </w:r>
    </w:p>
    <w:p w:rsidR="00906C3F" w:rsidRDefault="00906C3F" w:rsidP="0040673E">
      <w:pPr>
        <w:spacing w:after="0" w:line="240" w:lineRule="auto"/>
        <w:ind w:firstLine="708"/>
        <w:jc w:val="both"/>
      </w:pPr>
      <w:proofErr w:type="spellStart"/>
      <w:r>
        <w:t>Бз</w:t>
      </w:r>
      <w:proofErr w:type="spellEnd"/>
      <w:r>
        <w:t xml:space="preserve"> </w:t>
      </w:r>
      <w:r w:rsidR="005C60C4">
        <w:t>-</w:t>
      </w:r>
      <w:r>
        <w:t xml:space="preserve"> сумма бюджетных сре</w:t>
      </w:r>
      <w:proofErr w:type="gramStart"/>
      <w:r>
        <w:t>дств в пл</w:t>
      </w:r>
      <w:proofErr w:type="gramEnd"/>
      <w:r>
        <w:t>ановом периоде на финансирование льготного ипотечного займа;</w:t>
      </w:r>
    </w:p>
    <w:p w:rsidR="0040673E" w:rsidRDefault="0040673E" w:rsidP="0040673E">
      <w:pPr>
        <w:spacing w:after="0" w:line="240" w:lineRule="auto"/>
        <w:ind w:firstLine="708"/>
        <w:jc w:val="both"/>
      </w:pPr>
      <w:proofErr w:type="spellStart"/>
      <w:r>
        <w:t>Д</w:t>
      </w:r>
      <w:r w:rsidR="00BE7A1E">
        <w:t>п</w:t>
      </w:r>
      <w:proofErr w:type="spellEnd"/>
      <w:r>
        <w:t xml:space="preserve"> -</w:t>
      </w:r>
      <w:r w:rsidR="00BE7A1E" w:rsidRPr="00BE7A1E">
        <w:t xml:space="preserve"> доход</w:t>
      </w:r>
      <w:r w:rsidR="00BE7A1E">
        <w:t>ы</w:t>
      </w:r>
      <w:r w:rsidR="00BE7A1E" w:rsidRPr="00BE7A1E">
        <w:t xml:space="preserve"> бюджета от погашения процентов за пользование ипотечными бюджетными кредитами</w:t>
      </w:r>
      <w:r>
        <w:t>.</w:t>
      </w:r>
    </w:p>
    <w:p w:rsidR="00223ADB" w:rsidRDefault="00223ADB" w:rsidP="00223ADB">
      <w:pPr>
        <w:spacing w:after="0" w:line="240" w:lineRule="auto"/>
        <w:ind w:firstLine="708"/>
        <w:jc w:val="both"/>
      </w:pPr>
    </w:p>
    <w:p w:rsidR="00C63B31" w:rsidRPr="00C63B31" w:rsidRDefault="00C63B31" w:rsidP="000440A2">
      <w:pPr>
        <w:ind w:firstLine="708"/>
        <w:jc w:val="both"/>
      </w:pPr>
    </w:p>
    <w:p w:rsidR="0072685E" w:rsidRDefault="0072685E" w:rsidP="0072697B">
      <w:pPr>
        <w:jc w:val="both"/>
      </w:pPr>
    </w:p>
    <w:p w:rsidR="0072697B" w:rsidRPr="0072685E" w:rsidRDefault="0072685E" w:rsidP="0072697B">
      <w:pPr>
        <w:jc w:val="both"/>
      </w:pPr>
      <w:r>
        <w:t xml:space="preserve"> </w:t>
      </w:r>
    </w:p>
    <w:p w:rsidR="0072697B" w:rsidRPr="003D6205" w:rsidRDefault="0072697B" w:rsidP="0072697B">
      <w:pPr>
        <w:jc w:val="both"/>
      </w:pPr>
    </w:p>
    <w:p w:rsidR="004970BE" w:rsidRPr="00EC3E98" w:rsidRDefault="004970BE" w:rsidP="00336BB5"/>
    <w:sectPr w:rsidR="004970BE" w:rsidRPr="00EC3E98" w:rsidSect="00D2342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F73" w:rsidRDefault="007F5F73" w:rsidP="00500BDD">
      <w:pPr>
        <w:spacing w:after="0" w:line="240" w:lineRule="auto"/>
      </w:pPr>
      <w:r>
        <w:separator/>
      </w:r>
    </w:p>
  </w:endnote>
  <w:endnote w:type="continuationSeparator" w:id="0">
    <w:p w:rsidR="007F5F73" w:rsidRDefault="007F5F73" w:rsidP="00500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DD" w:rsidRDefault="00500BDD">
    <w:pPr>
      <w:pStyle w:val="a6"/>
      <w:jc w:val="center"/>
    </w:pPr>
  </w:p>
  <w:p w:rsidR="00500BDD" w:rsidRDefault="00500BD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DD" w:rsidRDefault="00500BDD">
    <w:pPr>
      <w:pStyle w:val="a6"/>
      <w:jc w:val="center"/>
    </w:pPr>
  </w:p>
  <w:p w:rsidR="00500BDD" w:rsidRDefault="00500B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F73" w:rsidRDefault="007F5F73" w:rsidP="00500BDD">
      <w:pPr>
        <w:spacing w:after="0" w:line="240" w:lineRule="auto"/>
      </w:pPr>
      <w:r>
        <w:separator/>
      </w:r>
    </w:p>
  </w:footnote>
  <w:footnote w:type="continuationSeparator" w:id="0">
    <w:p w:rsidR="007F5F73" w:rsidRDefault="007F5F73" w:rsidP="00500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174857"/>
      <w:docPartObj>
        <w:docPartGallery w:val="Page Numbers (Top of Page)"/>
        <w:docPartUnique/>
      </w:docPartObj>
    </w:sdtPr>
    <w:sdtEndPr/>
    <w:sdtContent>
      <w:p w:rsidR="00D2342D" w:rsidRDefault="00D234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F43">
          <w:rPr>
            <w:noProof/>
          </w:rPr>
          <w:t>3</w:t>
        </w:r>
        <w:r>
          <w:fldChar w:fldCharType="end"/>
        </w:r>
      </w:p>
    </w:sdtContent>
  </w:sdt>
  <w:p w:rsidR="00B76D11" w:rsidRDefault="00B76D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D11" w:rsidRDefault="00B76D11">
    <w:pPr>
      <w:pStyle w:val="a4"/>
      <w:jc w:val="center"/>
    </w:pPr>
  </w:p>
  <w:p w:rsidR="00B76D11" w:rsidRDefault="00B76D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332A"/>
    <w:multiLevelType w:val="hybridMultilevel"/>
    <w:tmpl w:val="2092C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B5188"/>
    <w:multiLevelType w:val="hybridMultilevel"/>
    <w:tmpl w:val="F7680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F4741"/>
    <w:multiLevelType w:val="hybridMultilevel"/>
    <w:tmpl w:val="F21E1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B57A2"/>
    <w:multiLevelType w:val="hybridMultilevel"/>
    <w:tmpl w:val="E8025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9C"/>
    <w:rsid w:val="00024483"/>
    <w:rsid w:val="000440A2"/>
    <w:rsid w:val="00044B7A"/>
    <w:rsid w:val="000B23B0"/>
    <w:rsid w:val="000E19A0"/>
    <w:rsid w:val="000F43B8"/>
    <w:rsid w:val="00101287"/>
    <w:rsid w:val="0018255C"/>
    <w:rsid w:val="001A5F2C"/>
    <w:rsid w:val="00223ADB"/>
    <w:rsid w:val="00241F09"/>
    <w:rsid w:val="0026305D"/>
    <w:rsid w:val="002F7A50"/>
    <w:rsid w:val="00323D71"/>
    <w:rsid w:val="00331154"/>
    <w:rsid w:val="00336BB5"/>
    <w:rsid w:val="00341059"/>
    <w:rsid w:val="00355F60"/>
    <w:rsid w:val="003C317E"/>
    <w:rsid w:val="003D6205"/>
    <w:rsid w:val="003F7D92"/>
    <w:rsid w:val="0040673E"/>
    <w:rsid w:val="00422E9C"/>
    <w:rsid w:val="00426FFB"/>
    <w:rsid w:val="00434397"/>
    <w:rsid w:val="0048017E"/>
    <w:rsid w:val="004970BE"/>
    <w:rsid w:val="00500BDD"/>
    <w:rsid w:val="005164E6"/>
    <w:rsid w:val="005232A1"/>
    <w:rsid w:val="00564D82"/>
    <w:rsid w:val="005729AF"/>
    <w:rsid w:val="00576F99"/>
    <w:rsid w:val="005C60C4"/>
    <w:rsid w:val="005D3D7F"/>
    <w:rsid w:val="005F30E6"/>
    <w:rsid w:val="00650724"/>
    <w:rsid w:val="0066358D"/>
    <w:rsid w:val="006C62E3"/>
    <w:rsid w:val="006E3BBA"/>
    <w:rsid w:val="007054A6"/>
    <w:rsid w:val="00724831"/>
    <w:rsid w:val="0072685E"/>
    <w:rsid w:val="0072697B"/>
    <w:rsid w:val="00766D7F"/>
    <w:rsid w:val="007C5CE1"/>
    <w:rsid w:val="007F5F73"/>
    <w:rsid w:val="008406F9"/>
    <w:rsid w:val="00843ED6"/>
    <w:rsid w:val="00863F43"/>
    <w:rsid w:val="00867B7D"/>
    <w:rsid w:val="00906C3F"/>
    <w:rsid w:val="00954EAD"/>
    <w:rsid w:val="009A6A26"/>
    <w:rsid w:val="009B233E"/>
    <w:rsid w:val="009D66CC"/>
    <w:rsid w:val="009F6803"/>
    <w:rsid w:val="00A419AD"/>
    <w:rsid w:val="00A45EA5"/>
    <w:rsid w:val="00A954B7"/>
    <w:rsid w:val="00AD4BA6"/>
    <w:rsid w:val="00AE2A83"/>
    <w:rsid w:val="00B13EEC"/>
    <w:rsid w:val="00B2395A"/>
    <w:rsid w:val="00B76D11"/>
    <w:rsid w:val="00B803A3"/>
    <w:rsid w:val="00B85017"/>
    <w:rsid w:val="00BE546F"/>
    <w:rsid w:val="00BE7A1E"/>
    <w:rsid w:val="00BF501C"/>
    <w:rsid w:val="00C02FBE"/>
    <w:rsid w:val="00C63B31"/>
    <w:rsid w:val="00C75497"/>
    <w:rsid w:val="00C906B0"/>
    <w:rsid w:val="00D2342D"/>
    <w:rsid w:val="00D24058"/>
    <w:rsid w:val="00D4629A"/>
    <w:rsid w:val="00D552DC"/>
    <w:rsid w:val="00E73A51"/>
    <w:rsid w:val="00E73FBF"/>
    <w:rsid w:val="00E918F3"/>
    <w:rsid w:val="00EC3E98"/>
    <w:rsid w:val="00ED32B8"/>
    <w:rsid w:val="00EF0720"/>
    <w:rsid w:val="00F0239F"/>
    <w:rsid w:val="00F057C0"/>
    <w:rsid w:val="00F11F81"/>
    <w:rsid w:val="00F27C82"/>
    <w:rsid w:val="00F45396"/>
    <w:rsid w:val="00FC26A2"/>
    <w:rsid w:val="00FD1554"/>
    <w:rsid w:val="00F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3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0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0BDD"/>
  </w:style>
  <w:style w:type="paragraph" w:styleId="a6">
    <w:name w:val="footer"/>
    <w:basedOn w:val="a"/>
    <w:link w:val="a7"/>
    <w:uiPriority w:val="99"/>
    <w:unhideWhenUsed/>
    <w:rsid w:val="00500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0BDD"/>
  </w:style>
  <w:style w:type="paragraph" w:styleId="a8">
    <w:name w:val="Balloon Text"/>
    <w:basedOn w:val="a"/>
    <w:link w:val="a9"/>
    <w:uiPriority w:val="99"/>
    <w:semiHidden/>
    <w:unhideWhenUsed/>
    <w:rsid w:val="00500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0BD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0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3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0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0BDD"/>
  </w:style>
  <w:style w:type="paragraph" w:styleId="a6">
    <w:name w:val="footer"/>
    <w:basedOn w:val="a"/>
    <w:link w:val="a7"/>
    <w:uiPriority w:val="99"/>
    <w:unhideWhenUsed/>
    <w:rsid w:val="00500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0BDD"/>
  </w:style>
  <w:style w:type="paragraph" w:styleId="a8">
    <w:name w:val="Balloon Text"/>
    <w:basedOn w:val="a"/>
    <w:link w:val="a9"/>
    <w:uiPriority w:val="99"/>
    <w:semiHidden/>
    <w:unhideWhenUsed/>
    <w:rsid w:val="00500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0BD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0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4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ШУВАЕВА</cp:lastModifiedBy>
  <cp:revision>50</cp:revision>
  <cp:lastPrinted>2016-08-04T06:54:00Z</cp:lastPrinted>
  <dcterms:created xsi:type="dcterms:W3CDTF">2016-07-15T07:20:00Z</dcterms:created>
  <dcterms:modified xsi:type="dcterms:W3CDTF">2016-08-09T11:57:00Z</dcterms:modified>
</cp:coreProperties>
</file>