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</w:t>
      </w:r>
      <w:r w:rsidR="00A75175">
        <w:rPr>
          <w:rFonts w:ascii="Times New Roman" w:hAnsi="Times New Roman" w:cs="Times New Roman"/>
          <w:sz w:val="28"/>
          <w:szCs w:val="28"/>
        </w:rPr>
        <w:t>5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2C50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8124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2C50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2C50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D310C4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 w:rsidR="00897CE1" w:rsidRPr="00EC35A4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ассигнований </w:t>
      </w: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</w:t>
      </w:r>
      <w:r w:rsidR="00A75175">
        <w:rPr>
          <w:rFonts w:ascii="Times New Roman" w:hAnsi="Times New Roman" w:cs="Times New Roman"/>
          <w:b/>
          <w:sz w:val="28"/>
          <w:szCs w:val="28"/>
        </w:rPr>
        <w:t>, группам (группам и подгруппам)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вид</w:t>
      </w:r>
      <w:r w:rsidR="001200D9">
        <w:rPr>
          <w:rFonts w:ascii="Times New Roman" w:hAnsi="Times New Roman" w:cs="Times New Roman"/>
          <w:b/>
          <w:sz w:val="28"/>
          <w:szCs w:val="28"/>
        </w:rPr>
        <w:t>ов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2C5069">
        <w:rPr>
          <w:rFonts w:ascii="Times New Roman" w:hAnsi="Times New Roman" w:cs="Times New Roman"/>
          <w:b/>
          <w:sz w:val="28"/>
          <w:szCs w:val="28"/>
        </w:rPr>
        <w:t>5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897CE1" w:rsidP="00897CE1">
      <w:pPr>
        <w:spacing w:after="0" w:line="240" w:lineRule="auto"/>
      </w:pPr>
    </w:p>
    <w:tbl>
      <w:tblPr>
        <w:tblW w:w="4948" w:type="pct"/>
        <w:tblLook w:val="04A0" w:firstRow="1" w:lastRow="0" w:firstColumn="1" w:lastColumn="0" w:noHBand="0" w:noVBand="1"/>
      </w:tblPr>
      <w:tblGrid>
        <w:gridCol w:w="50"/>
        <w:gridCol w:w="4051"/>
        <w:gridCol w:w="795"/>
        <w:gridCol w:w="504"/>
        <w:gridCol w:w="546"/>
        <w:gridCol w:w="349"/>
        <w:gridCol w:w="1243"/>
        <w:gridCol w:w="164"/>
        <w:gridCol w:w="414"/>
        <w:gridCol w:w="85"/>
        <w:gridCol w:w="1579"/>
        <w:gridCol w:w="252"/>
      </w:tblGrid>
      <w:tr w:rsidR="00F37263" w:rsidRPr="00897CE1" w:rsidTr="00B54509">
        <w:trPr>
          <w:gridAfter w:val="1"/>
          <w:wAfter w:w="141" w:type="pct"/>
          <w:trHeight w:val="360"/>
        </w:trPr>
        <w:tc>
          <w:tcPr>
            <w:tcW w:w="20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847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F8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88472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  <w:r w:rsidR="00F372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B54509" w:rsidRPr="00B54509" w:rsidTr="00B54509">
        <w:trPr>
          <w:gridBefore w:val="1"/>
          <w:wBefore w:w="41" w:type="pct"/>
          <w:trHeight w:val="654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807315,2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bookmarkStart w:id="0" w:name="_GoBack" w:colFirst="4" w:colLast="4"/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3574,0</w:t>
            </w:r>
          </w:p>
        </w:tc>
      </w:tr>
      <w:bookmarkEnd w:id="0"/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77420,0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77420,0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77420,0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40149,0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36453,0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36453,0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37271,0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37271,0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37271,0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364057,0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364057,0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364057,0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361394,0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331568,0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331568,0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29546,0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29546,0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68840,0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68840,0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68840,0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65198,0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20000,0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0170000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 администрации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273424,2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231344,6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16233,0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192237,0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(муниципальных</w:t>
            </w:r>
            <w:proofErr w:type="gramStart"/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)г</w:t>
            </w:r>
            <w:proofErr w:type="gramEnd"/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104482,0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23595,0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23595,0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38737,0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27611,0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27611,0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социально-культурной сфере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0160000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22 874,6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указов Президента Российской Федерации в части повышения заработной платы отдельным категориям работников бюджетной сферы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0161003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22 874,6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0161003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22 874,6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0161003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22 874,6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"Развитие социально-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культурной работы с населением по месту жительства (2014 - 2020 годы)"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конкурсов и выставок для инновационных предприятий города Рязани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реализации мероприятий по развитию застроенных территорий в городе Рязани на 2014 - 2017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на 2014 - 2018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"Дополнительные меры по профилактике отдельных видов правонарушений и обеспечению </w:t>
            </w: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общественной безопасности в городе Рязани"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2014 - 2020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12276,0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"Повышение эффективности бюджетных расходов муниципального образования - город Рязань на 2014 - 2015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информационно-коммуникационной инфраструктуры администрации города Рязани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19239,7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19239,7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19239,7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8228,7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 «О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02.12.2005 № 132-ОЗ «О наделении органов местного самоуправления отдельными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7224,1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43561,0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43561,0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43561,0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43561,0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43561,0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38069,0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38069,0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267291,3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 «Охрана муниципальных водных объектов в городе Рязани на 2014 - 2020 годы»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76529,2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физическим лицам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9009,2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«Развитие городского пассажирского транспорта на 2014 - 2020 годы»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6359,2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6359,2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6359,2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165708,1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165708,1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«Дорожное хозяйство города Рязани на 2014 - 2020 годы»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162708,1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EBF1DE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маломобильных групп населения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152987,1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111981,4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111981,4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41005,7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41005,7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«Повышение безопасности дорожного движения в городе Рязани на 2014 - 2020 годы»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22754,0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малого и среднего предпринимательства в городе Рязани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12334,0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12334,0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"Комплексное освоение и развитие территорий в целях жилищного строительства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828902,1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165690,0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67262,5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67262,5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58105,3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58105,3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58105,3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города Рязани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0159602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7031,9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0159602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7031,9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0159602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7031,9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98427,5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97427,5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</w:t>
            </w: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 в доле помещений муниципальной собственности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 в маневренном жилищном фонде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Выявление и ликвидация дефектов </w:t>
            </w: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аварийного  газового оборудования в муниципальном жилищном фонде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муниципальных жилых помещений в многоквартирных домах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Установка коллективных (общедомовых) приборов учета воды, природного газа, тепловой и электрической энергии в многоквартирных домах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10739,8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</w:t>
            </w: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городе Рязани» на 2014 - 2020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Установка приборов учета в муниципальном жилищном фонде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19833,0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12133,0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городе Рязани» на 2014 - 2020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7700,0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535657,1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535657,1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«Благоустройство территории города Рязани на 2014 - 2020 годы»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488972,1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на осуществление капитальных вложений бюджетным и автономным учреждениям, государственным (муниципальным) унитарным предприятиям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473422,1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473422,1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«Благоустройство парков города Рязани на         2014 - 2020 годы»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46685,0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46685,0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46685,0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107722,0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64861,0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53104,0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53104,0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47921,0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47921,0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11757,0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жилищным фондом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реализации положений Жилищного кодекса РФ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Формирование земельных участков под многоквартирными домами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22093,0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«Благоустройство территории города Рязани на 2014 - 2020 годы»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22093,0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17052,0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"Социальная ипотека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"Муниципальная ипотека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14512,0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17332,5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17232,5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17232,5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17232,5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16025,9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14525,9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4793220,1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1841535,0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1841294,6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дошкольного образования в городе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1841294,6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787960,3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787960,3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685207,5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102752,8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4837,3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дошкольных образовательных учреждениях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количества мест </w:t>
            </w: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дошкольных образовательных учреждениях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19141,5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19141,5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19141,5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1005457,7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1005457,7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880589,5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124868,2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24.12.2013 № 87-ОЗ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11204,5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11204,5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11204,5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10639,5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10639,5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9312,5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2014 - 2020 годы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24.12.2013 № 87-ОЗ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2825409,8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2453508,5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общего образования в городе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2220106,0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ухода за детьми в общеобразовательных школах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183304,4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183304,4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171018,0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12286,4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начального общего, основного общего, среднего общего образования по основным общеобразовательным программам и создание условий для содержания детей в общеобразовательных школах-интернатах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27920,1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27920,1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27920,1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42621,9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42621,9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42518,0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92711,2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92711,2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87476,4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5234,8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</w:t>
            </w: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1842423,2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1842423,2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1723762,5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118660,7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20287,2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20287,2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20287,2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10317,3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223561,0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детям дополнительного образования в учреждениях, реализующих дополнительные образовательные программы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219507,7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219507,7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155785,7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63722,0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материально-технической базы  </w:t>
            </w: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 дополнительного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1023,7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 Организация отдыха детей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8057,8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в загородных стационарных детских оздоровительных учреждениях города Рязани, укрепление их материально- технической базы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7052,6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7052,6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5472,6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171773,3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171345,8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164992,2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164992,2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141376,3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23615,9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6353,6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6353,6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физкультурно-оздоровительной работы с населением по месту жительства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–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197872,6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197872,6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196390,2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196390,2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196390,2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1715,6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 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891,6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441,2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181,6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"Обращение  с отходами производства и потребления в городе Рязани" на 2014-2020 годы"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259,6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50132,1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</w:t>
            </w: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образования в городе Рязани" на 2014 - 2020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48901,1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"Молодежь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2596,3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2596,3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46304,8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46304,8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76143,2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36802,0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36734,0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36734,0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34691,0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34691,0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"Развитие образования в городе Рязани" на 2014 - 2020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38090,4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</w:t>
            </w: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на повышение качества услуг </w:t>
            </w: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сфере дополнительного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"Сопровождение системы образования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38030,4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психолого-педагогической и </w:t>
            </w:r>
            <w:proofErr w:type="gramStart"/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помощи детям и подросткам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17830,3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17830,3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17830,3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работ по информационному и методическому сопровождению образовательной деятельности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"Профилактика правонарушений в городе Рязани" на 2014 - 2020 годы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– 2020 годы 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134,2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2014 - 2020 годы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243022,7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230364,7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–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22685,9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22316,6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20960,6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20960,6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20960,6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материально-технической базы учреждения культуры, находящегося в ведении управления образования и молодежной политики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1144047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1144047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1144047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–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207018,8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207018,8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88966,6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88966,6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68345,8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20620,8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доступа к музейным коллекциям (фондам) и сохранение памятников материальной и духовной культуры общества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10269,8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10269,8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10269,8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Информационно - библиотечное </w:t>
            </w: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обслуживание населения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88258,8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88258,8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88258,8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19523,6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13274,6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"Стимулирование развития экономики в городе Рязани" на 2014 - 2020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в городе Рязани на 2014 - 2018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"Профилактика правонарушений в городе Рязани" на 2014 –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2014 – 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 "Обращение с отходами производства и потребления в городе Рязани на 2014 –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12658,0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12618,0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12618,0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12618,0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369654,4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27372,0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2014-2016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27372,0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27372,0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27372,0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27372,0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187600,7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</w:t>
            </w: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несовершеннолетних в городе Рязани" на 2014 – 2020 годы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и социальной поддержки и социальной помощи отдельным категориям граждан по оплате за 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жильем молодых семей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2014-2016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179912,0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декабря  1991 года персональные пенсии местного значения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секретаря горкома КПСС в городе Рязани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2304407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автомобильного транспорта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транспорте, предприятиям электрического транспорта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2304503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27943,0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27943,0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27943,0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областного бюджета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г.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147234,9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147234,9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147234,9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№185-ОЗ "О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44085,9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43681,2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64456,5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64456,5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64456,5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4293,6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4293,6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3919,6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30798,9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30503,2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3015082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30503,2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за счет средств местных бюджетов по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  <w:proofErr w:type="gramEnd"/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7446,8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7446,8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6753,9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29668,1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18982,1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860,8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2014-2020 годы</w:t>
            </w: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 Патриотическое воспитание детей и молодежи в городе Рязани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575,8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17872,8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17872,8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6085,1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6085,1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6085,1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2798,7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8088,7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1767,4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447,3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1320,1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</w:t>
            </w: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управления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10686,0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10666,0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10666,0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10139,0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68658,9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68658,9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68658,9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68658,9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68658,9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68658,9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68658,9</w:t>
            </w:r>
          </w:p>
        </w:tc>
      </w:tr>
      <w:tr w:rsidR="00B54509" w:rsidRPr="00B54509" w:rsidTr="00B54509">
        <w:trPr>
          <w:gridBefore w:val="1"/>
          <w:wBefore w:w="41" w:type="pct"/>
          <w:trHeight w:val="20"/>
        </w:trPr>
        <w:tc>
          <w:tcPr>
            <w:tcW w:w="2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 РАСХОДОВ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509" w:rsidRPr="00B54509" w:rsidRDefault="00B54509" w:rsidP="00B5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4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7468626,3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3E3" w:rsidRDefault="002253E3" w:rsidP="0050112C">
      <w:pPr>
        <w:spacing w:after="0" w:line="240" w:lineRule="auto"/>
      </w:pPr>
      <w:r>
        <w:separator/>
      </w:r>
    </w:p>
  </w:endnote>
  <w:endnote w:type="continuationSeparator" w:id="0">
    <w:p w:rsidR="002253E3" w:rsidRDefault="002253E3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EndPr/>
    <w:sdtContent>
      <w:p w:rsidR="00BD4F8D" w:rsidRDefault="00BD4F8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721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BD4F8D" w:rsidRDefault="00BD4F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3E3" w:rsidRDefault="002253E3" w:rsidP="0050112C">
      <w:pPr>
        <w:spacing w:after="0" w:line="240" w:lineRule="auto"/>
      </w:pPr>
      <w:r>
        <w:separator/>
      </w:r>
    </w:p>
  </w:footnote>
  <w:footnote w:type="continuationSeparator" w:id="0">
    <w:p w:rsidR="002253E3" w:rsidRDefault="002253E3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117DF1"/>
    <w:rsid w:val="001200D9"/>
    <w:rsid w:val="00130949"/>
    <w:rsid w:val="00171CF5"/>
    <w:rsid w:val="001E088A"/>
    <w:rsid w:val="00207797"/>
    <w:rsid w:val="002149A7"/>
    <w:rsid w:val="002253E3"/>
    <w:rsid w:val="00274044"/>
    <w:rsid w:val="002C5069"/>
    <w:rsid w:val="002E3552"/>
    <w:rsid w:val="002F460E"/>
    <w:rsid w:val="0030038C"/>
    <w:rsid w:val="00366998"/>
    <w:rsid w:val="003704E1"/>
    <w:rsid w:val="003812B2"/>
    <w:rsid w:val="003B2396"/>
    <w:rsid w:val="003D6A1D"/>
    <w:rsid w:val="003E238D"/>
    <w:rsid w:val="00436EFC"/>
    <w:rsid w:val="00486550"/>
    <w:rsid w:val="004C4079"/>
    <w:rsid w:val="0050112C"/>
    <w:rsid w:val="00515214"/>
    <w:rsid w:val="005E2FC9"/>
    <w:rsid w:val="00685F70"/>
    <w:rsid w:val="006C17E6"/>
    <w:rsid w:val="006F3042"/>
    <w:rsid w:val="00745E86"/>
    <w:rsid w:val="00753373"/>
    <w:rsid w:val="00767908"/>
    <w:rsid w:val="00884721"/>
    <w:rsid w:val="00890AE2"/>
    <w:rsid w:val="00897CE1"/>
    <w:rsid w:val="008B4D01"/>
    <w:rsid w:val="00922A10"/>
    <w:rsid w:val="00980031"/>
    <w:rsid w:val="009840D6"/>
    <w:rsid w:val="009B4E69"/>
    <w:rsid w:val="009F10A8"/>
    <w:rsid w:val="00A00A44"/>
    <w:rsid w:val="00A37AF9"/>
    <w:rsid w:val="00A75175"/>
    <w:rsid w:val="00A8266C"/>
    <w:rsid w:val="00B101FD"/>
    <w:rsid w:val="00B500C6"/>
    <w:rsid w:val="00B54509"/>
    <w:rsid w:val="00BD4F8D"/>
    <w:rsid w:val="00BD7411"/>
    <w:rsid w:val="00C37828"/>
    <w:rsid w:val="00C50C82"/>
    <w:rsid w:val="00C56BE7"/>
    <w:rsid w:val="00C90A3D"/>
    <w:rsid w:val="00CA47C1"/>
    <w:rsid w:val="00D14B44"/>
    <w:rsid w:val="00D17722"/>
    <w:rsid w:val="00D310C4"/>
    <w:rsid w:val="00D32822"/>
    <w:rsid w:val="00D73E43"/>
    <w:rsid w:val="00D82851"/>
    <w:rsid w:val="00DB2B67"/>
    <w:rsid w:val="00DB7658"/>
    <w:rsid w:val="00DF551A"/>
    <w:rsid w:val="00E15918"/>
    <w:rsid w:val="00EA5418"/>
    <w:rsid w:val="00EF56D8"/>
    <w:rsid w:val="00F20716"/>
    <w:rsid w:val="00F37263"/>
    <w:rsid w:val="00F46341"/>
    <w:rsid w:val="00F74D1B"/>
    <w:rsid w:val="00F81245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DC58C-F6EF-475E-9B97-62DBB540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51</Pages>
  <Words>12828</Words>
  <Characters>73122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39</cp:revision>
  <cp:lastPrinted>2014-11-06T14:09:00Z</cp:lastPrinted>
  <dcterms:created xsi:type="dcterms:W3CDTF">2011-11-02T09:53:00Z</dcterms:created>
  <dcterms:modified xsi:type="dcterms:W3CDTF">2014-11-06T14:09:00Z</dcterms:modified>
</cp:coreProperties>
</file>