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AD3" w:rsidRPr="00A55802" w:rsidRDefault="004D70E7" w:rsidP="00B53AD3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F2769">
        <w:rPr>
          <w:rFonts w:ascii="Times New Roman" w:hAnsi="Times New Roman" w:cs="Times New Roman"/>
          <w:sz w:val="24"/>
          <w:szCs w:val="24"/>
        </w:rPr>
        <w:t xml:space="preserve">       </w:t>
      </w:r>
      <w:r w:rsidR="00521780">
        <w:rPr>
          <w:rFonts w:ascii="Times New Roman" w:hAnsi="Times New Roman" w:cs="Times New Roman"/>
          <w:sz w:val="24"/>
          <w:szCs w:val="24"/>
        </w:rPr>
        <w:t xml:space="preserve">   </w:t>
      </w:r>
      <w:r w:rsidR="003C5253">
        <w:rPr>
          <w:rFonts w:ascii="Times New Roman" w:hAnsi="Times New Roman" w:cs="Times New Roman"/>
          <w:sz w:val="28"/>
          <w:szCs w:val="28"/>
        </w:rPr>
        <w:t>Приложение</w:t>
      </w:r>
      <w:bookmarkStart w:id="0" w:name="_GoBack"/>
      <w:bookmarkEnd w:id="0"/>
      <w:r w:rsidR="00B53AD3" w:rsidRPr="00A55802">
        <w:rPr>
          <w:rFonts w:ascii="Times New Roman" w:hAnsi="Times New Roman" w:cs="Times New Roman"/>
          <w:sz w:val="28"/>
          <w:szCs w:val="28"/>
        </w:rPr>
        <w:t xml:space="preserve"> № </w:t>
      </w:r>
      <w:r w:rsidR="00A55802" w:rsidRPr="00A55802">
        <w:rPr>
          <w:rFonts w:ascii="Times New Roman" w:hAnsi="Times New Roman" w:cs="Times New Roman"/>
          <w:sz w:val="28"/>
          <w:szCs w:val="28"/>
        </w:rPr>
        <w:t>3</w:t>
      </w:r>
    </w:p>
    <w:p w:rsidR="00B53AD3" w:rsidRPr="00A55802" w:rsidRDefault="0079262B" w:rsidP="007926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B53AD3" w:rsidRPr="00A55802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4D70E7" w:rsidRPr="00A55802">
        <w:rPr>
          <w:rFonts w:ascii="Times New Roman" w:hAnsi="Times New Roman" w:cs="Times New Roman"/>
          <w:sz w:val="28"/>
          <w:szCs w:val="28"/>
        </w:rPr>
        <w:t>2</w:t>
      </w:r>
      <w:r w:rsidR="00FB7610">
        <w:rPr>
          <w:rFonts w:ascii="Times New Roman" w:hAnsi="Times New Roman" w:cs="Times New Roman"/>
          <w:sz w:val="28"/>
          <w:szCs w:val="28"/>
        </w:rPr>
        <w:t>3</w:t>
      </w:r>
      <w:r w:rsidR="00B53AD3" w:rsidRPr="00A5580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53AD3" w:rsidRPr="00A55802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5802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332E6" w:rsidRPr="00A55802">
        <w:rPr>
          <w:rFonts w:ascii="Times New Roman" w:hAnsi="Times New Roman" w:cs="Times New Roman"/>
          <w:sz w:val="28"/>
          <w:szCs w:val="28"/>
        </w:rPr>
        <w:t>2</w:t>
      </w:r>
      <w:r w:rsidR="00FB7610">
        <w:rPr>
          <w:rFonts w:ascii="Times New Roman" w:hAnsi="Times New Roman" w:cs="Times New Roman"/>
          <w:sz w:val="28"/>
          <w:szCs w:val="28"/>
        </w:rPr>
        <w:t>4</w:t>
      </w:r>
      <w:r w:rsidRPr="00A55802">
        <w:rPr>
          <w:rFonts w:ascii="Times New Roman" w:hAnsi="Times New Roman" w:cs="Times New Roman"/>
          <w:sz w:val="28"/>
          <w:szCs w:val="28"/>
        </w:rPr>
        <w:t xml:space="preserve"> и 202</w:t>
      </w:r>
      <w:r w:rsidR="00FB7610">
        <w:rPr>
          <w:rFonts w:ascii="Times New Roman" w:hAnsi="Times New Roman" w:cs="Times New Roman"/>
          <w:sz w:val="28"/>
          <w:szCs w:val="28"/>
        </w:rPr>
        <w:t>5</w:t>
      </w:r>
      <w:r w:rsidRPr="00A55802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B53AD3" w:rsidRPr="00A55802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AD3" w:rsidRPr="00A55802" w:rsidRDefault="00B53AD3" w:rsidP="003B4F9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</w:t>
      </w:r>
      <w:r w:rsidR="003B4F9A"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группам (</w:t>
      </w:r>
      <w:r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группам и подгруппам</w:t>
      </w:r>
      <w:r w:rsidR="003B4F9A"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  <w:r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видов расходов классификации расходов бюджета на 20</w:t>
      </w:r>
      <w:r w:rsidR="007F2769"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FB76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:rsidR="003B4F9A" w:rsidRPr="007F2769" w:rsidRDefault="003B4F9A" w:rsidP="00B53A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3AD3" w:rsidRPr="007F2769" w:rsidRDefault="003B4F9A" w:rsidP="001350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2769">
        <w:rPr>
          <w:rFonts w:ascii="Times New Roman" w:hAnsi="Times New Roman" w:cs="Times New Roman"/>
          <w:i/>
          <w:sz w:val="24"/>
          <w:szCs w:val="24"/>
        </w:rPr>
        <w:t xml:space="preserve"> руб</w:t>
      </w:r>
      <w:r w:rsidR="00F656FE" w:rsidRPr="007F2769">
        <w:rPr>
          <w:rFonts w:ascii="Times New Roman" w:hAnsi="Times New Roman" w:cs="Times New Roman"/>
          <w:i/>
          <w:sz w:val="24"/>
          <w:szCs w:val="24"/>
        </w:rPr>
        <w:t>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1560"/>
        <w:gridCol w:w="708"/>
        <w:gridCol w:w="2091"/>
      </w:tblGrid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91" w:type="dxa"/>
            <w:shd w:val="clear" w:color="auto" w:fill="auto"/>
            <w:vAlign w:val="center"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9 925 397 915,64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7 375 818 772,55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1 135 920 500,00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1 135 920 500,00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931 200 600,00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204 719 900,00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382 832 000,00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382 832 000,00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365 727 800,00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17 104 200,00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174 540 200,00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174 540 200,00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109 571 400,00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64 968 800,00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47 049 200,00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47 049 200,00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47 049 200,00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91 939 600,00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91 939 600,00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91 939 600,00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3 186 667 644,13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1100189010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3 186 667 644,13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3 012 615 846,70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174 051 797,43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</w:t>
            </w:r>
            <w:r w:rsidR="00597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 исключением расходов на содержание зданий и оплату коммунальных услуг)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2 356 869 628,42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2 356 869 628,42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1 963 519 254,51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393 350 373,91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бесплатного питания детей школьного возраста льготной категории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115 758 400,00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115 758 400,00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115 758 400,00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110 298 100,00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5 460 300,00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частных организаций, осуществляющих образовательную деятельность </w:t>
            </w:r>
            <w:r w:rsidR="00597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городе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77 214 310,14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27.07.2012 № 63-ОЗ </w:t>
            </w:r>
            <w:r w:rsidR="0079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41 148 737,61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41 148 737,61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</w:t>
            </w:r>
            <w:r w:rsidR="0079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 исключением государственных (муниципальных) учреждений)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41 148 737,61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24.12.2013 № 87-ОЗ </w:t>
            </w:r>
            <w:r w:rsidR="0079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36 065 572,53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36 065 572,53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</w:t>
            </w:r>
            <w:r w:rsidR="0079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 исключением государственных (муниципальных) учреждений)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36 065 572,53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1 411 300,00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108 729 351,13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7 667 400,00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7 667 400,00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7 200 700,00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29.12.2010 № 170-ОЗ </w:t>
            </w:r>
            <w:r w:rsidR="0079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97 443 351,13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72 643 587,13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72 643 587,13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24 799 764,00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23 883 465,00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916 299,00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572 005 172,74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26 074 600,00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26 074 600,00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21 626 800,00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4 447 800,00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96 460 485,65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96 460 485,65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94 813 685,65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3 003 800,00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3 003 800,00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модернизации школьных систем образования, в том числе проведение капитального ремонта и оснащение зданий муниципальных общеобразовательных организаций, в которых непосредственно осуществляется образовательная деятельность по образовательным программам начального общего и (или) основного общего и (или) среднего общего образования, средствами обучения и воспитания, не требующими предварительной сборки, установки и закрепления на фундаментах или опорах, на условиях </w:t>
            </w:r>
            <w:proofErr w:type="spellStart"/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11011L7500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445 244 287,09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11011L7500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445 244 287,09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11011L7500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445 244 287,09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43 895 791,46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41 363 641,85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40 368 141,85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40 368 141,85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29.12.2010 № 170-ОЗ </w:t>
            </w:r>
            <w:r w:rsidR="0079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наделении органов 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2 014 239,83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1 463 696,62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1 463 696,62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550 543,21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550 543,21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Закон Рязанской области от 27.07.2012 № 63-ОЗ </w:t>
            </w:r>
            <w:r w:rsidR="0079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161 504,89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134 587,41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134 587,41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26 917,48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26 917,48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24.12.2013 № 87-ОЗ </w:t>
            </w:r>
            <w:r w:rsidR="0079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161 504,89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134 587,41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134 587,41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26 917,48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26 917,48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234 544 400,00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234 325 000,00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234 325 000,00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168 571 300,00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65 753 700,00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Частные образовательные организации, организации, осуществляющие обучение, индивидуальные предприниматели, включенные в реестр поставщиков образовательных услуг, в рамках системы персонифицированного финансирования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1101340580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Субсидии некоммерческим организациям </w:t>
            </w:r>
            <w:r w:rsidR="0079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 исключением государственных (муниципальных) учреждений)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387 838 556,09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123 289 812,56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123 289 812,56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116 841 712,56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6 448 100,00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264 548 743,53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264 548 743,53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250 759 749,33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13 788 994,20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</w:t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творческой деятельностью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1101800000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3 290 700,00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обучающихся в активную  социально значимую общественную деятельность, поддержку талантливой молодежи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1 037 000,00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граждан в добровольческую деятельность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C57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 w:rsidR="00C57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</w:t>
            </w:r>
            <w:r w:rsidR="00C57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енная школа (Рязанская область)»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84 656 461,53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84 656 461,53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84 656 461,53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84 656 461,53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917 080 000,00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917 080 000,00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917 080 000,00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917 080 000,00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294 663 788,01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254 854 500,00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254 854 500,00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254 854 500,00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216 567 900,00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38 286 600,00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физической культуры и спорта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по обеспечению доступа к спортивным объектам для проведения занятий с населением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19 005 900,00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19 005 900,00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19 005 900,00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19 005 900,00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1 008 800,00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3 796 400,00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3 179 000,00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3 179 000,00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1 669 700,00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1 509 300,00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1200540090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14 692 488,01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14 430 988,01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13 882 588,01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13 882 588,01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819 244 728,62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407 454 600,00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407 454 600,00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407 454 600,00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407 454 600,00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кадров для сферы культуры - поддержка </w:t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граждан, обучающихся на условиях целевого обучения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1300300000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335 027 200,00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197 907 000,00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197 907 000,00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134 586 800,00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63 320 200,00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14 871 300,00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14 871 300,00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14 871 300,00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122 248 900,00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122 248 900,00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122 248 900,00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библиотечным, библиографическим и информационным обслуживанием удаленно через сеть Интернет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28 591 400,00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28 591 400,00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28 591 400,00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28 591 400,00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7 285 300,00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7 285 300,00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1300840060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5 723 738,20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807 038,20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807 038,20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807 038,20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4 916 700,00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4 916 700,00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4 916 700,00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управления культуры администрации города</w:t>
            </w:r>
            <w:proofErr w:type="gramEnd"/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21 012 548,42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21 012 548,42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20 312 948,42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20 312 948,42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(капитальный ремонт, реконструкция) </w:t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детских школ искусств по видам искусств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1301300000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12 236 542,00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12 236 542,00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12 236 542,00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12 236 542,00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3 503 700,00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</w:t>
            </w:r>
            <w:r w:rsidR="0079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 исключением государственных (муниципальных) учреждений)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информационных материалов об участии города Рязани в международной деятельности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1401299999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17 063 869,93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3 440 500,00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 по материальному поощрению народных дружинников, активно участвующих в охране общественного порядка, предупреждении и пресечении правонарушений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1 475 700,00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1 475 700,00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11 282 469,93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02.12.2005 № 132-ОЗ </w:t>
            </w:r>
            <w:r w:rsidR="0079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11 282 469,93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11 137 151,06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11 137 151,06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145 318,87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145 318,87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</w:t>
            </w:r>
            <w:r w:rsidR="007926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городе Рязани»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726 364 083,83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6 160 900,00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1600140150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92 839 900,00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55 920 000,00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55 920 000,00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55 920 000,00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 ликвидация дефектов строительных конструкций на технических этажах жилых </w:t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1600240220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3 812 900,00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3 812 900,00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3 812 900,00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помещений и коммунальные услуги до заселения жилых помещений муниципального жилищного фонда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E60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(возмещение) затрат по </w:t>
            </w:r>
            <w:r w:rsidR="00C30A07" w:rsidRPr="00282B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благоустройству придомовой территории многоквартирных домов в части ремонта и оборудования  детских игровых и спортивных площадок, мест отдыха, ограждений и иного </w:t>
            </w:r>
            <w:r w:rsidR="00C30A07" w:rsidRPr="00282BE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оборудования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1600240490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14 696 580,00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«Строительство, реконструкция (модернизация) системы водоотведения города Рязани»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проекта «Реконструкция системы теплоснабжения гарнизон </w:t>
            </w:r>
            <w:proofErr w:type="spellStart"/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Дягилево</w:t>
            </w:r>
            <w:proofErr w:type="spellEnd"/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и автономным учреждениям, государственным (муниципальным) унитарным </w:t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1600340670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11 625 600,00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11 625 600,00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11 625 600,00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11 625 600,00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60 790 689,69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59 713 989,69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57 457 689,69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57 457 689,69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2 231 300,00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2 231 300,00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взаимодействия с подведомственными </w:t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1601000000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539 881 414,14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539 881 414,14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539 881 414,14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539 881 414,14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1 028 255 544,08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587 230 700,00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277 494 200,00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277 494 200,00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277 494 200,00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255 286 000,00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255 286 000,00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255 286 000,00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47 450 500,00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47 450 500,00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47 450 500,00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263 170 000,00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263 170 000,00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262 670 000,00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262 670 000,00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117 898 800,00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117 898 800,00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117 898 800,00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117 898 800,00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57 629 044,08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35 664 844,08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34 815 544,08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34 815 544,08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21 964 200,00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21 964 200,00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21 964 200,00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1 001 867 129,00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156 992 267,00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156 992 267,00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69 748 367,00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69 748 367,00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87 243 900,00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87 243 900,00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87 229 500,00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37 203 500,00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36 494 200,00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20 559 600,00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15 934 600,00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50 026 000,00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48 843 000,00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48 843 000,00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1 183 000,00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1 183 000,00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«Дорожная сеть (Рязанская область)»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755 737 362,00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дорожной деятельности (строительство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 в рамках реализации регионального проекта «Дорожная сеть (Рязанская область)», направленного на достижение результатов реализации федерального проекта «Дорожная сеть» в рамках национального проекта «Безопасные качественные дороги»)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755 737 362,00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755 737 362,00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755 737 362,00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«Охрана </w:t>
            </w: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окружающей среды в городе Рязани»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1900000000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21 969 477,71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гуманному обращению с животными без владельцев, обитающими на территории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18 801 077,71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C57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</w:t>
            </w:r>
            <w:r w:rsidR="0079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язанской области от 22.12.2020 №</w:t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92-ОЗ </w:t>
            </w:r>
            <w:r w:rsidR="0079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57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наделении органов местного самоуправления отдельными государственными полномочиями Рязанской области по организации мероприятий при осуществлении деятельности по обращ</w:t>
            </w:r>
            <w:r w:rsidR="00C57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ению с животными без владельцев»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18 632 577,71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18 632 577,71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18 632 577,71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2 334 700,00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2 334 700,00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под массивы зеленых насаждений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1901499999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110 683 050,23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461 475,93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461 475,93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461 475,93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461 475,93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6 659 000,00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6 659 000,00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6 659 000,00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6 659 000,00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3 707 400,00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3 707 400,00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3 707 400,00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3 707 400,00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Льготное ипотечное кредитование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</w:t>
            </w:r>
            <w:r w:rsidR="0079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 исключением государственных (муниципальных) учреждений)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</w:t>
            </w:r>
            <w:r w:rsidR="0079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 исключением государственных (муниципальных) учреждений)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38 864 974,30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34 164 974,30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32 913 974,30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32 913 974,30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1 109 110 901,25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5 679 600,00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5 679 600,00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4 732 300,00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4 732 300,00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403 356 864,29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3 831 223,17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3 691 423,17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3 691 423,17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358 312 141,12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338 373 841,12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338 373 841,12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19 831 000,00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19 831 000,00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41 213 500,00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14 583 100,00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14 583 100,00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1 715 000,00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1 715 000,00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24 915 400,00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7 427 100,00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17 488 300,00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470 774 202,73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204 456 494,71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141 140 394,71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141 140 394,71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58 652 100,00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58 652 100,00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4 664 000,00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4 664 000,00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по обеспечению </w:t>
            </w:r>
            <w:proofErr w:type="gramStart"/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55 237 711,68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54 054 911,68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54 054 911,68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61 221 400,71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48 975 600,71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48 975 600,71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11 160 100,00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11 160 100,00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по обеспечению проведения торгов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31 940 594,49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28 215 094,49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28 215 094,49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3 719 300,00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3 719 300,00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58 783 166,94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58 181 066,94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58 181 066,94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58 759 834,20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58 108 934,20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58 108 934,20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проекту «Расширение общественного пространства «ДОМ ТОС» по адресу г. Рязань, ул. Каширина, д.1» на условиях </w:t>
            </w:r>
            <w:proofErr w:type="spellStart"/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21009Я661Г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21009Я661Г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21009Я661Г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1 654 001,43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06.12.2010 № 152-ОЗ </w:t>
            </w:r>
            <w:r w:rsidR="0079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1 654 001,43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1 437 051,88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1 437 051,88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216 949,55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216 949,55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226 864 832,80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226 864 832,80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226 864 832,80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226 864 832,80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архива электронных документов администрации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1 131 200,00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профилактику межнациональных и межконфессиональных конфликтов посредством </w:t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2200600000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146 582 700,00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11 678 000,00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11 678 000,00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8 678 000,00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8 678 000,00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118 404 700,00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общественных территорий муниципальных образований Рязанской области </w:t>
            </w:r>
            <w:r w:rsidR="0079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 исключением содержания и уборки территорий муниципальных образований)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44 642 260,00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44 642 260,00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44 642 260,00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общественных территорий муниципальных образований Рязанской области </w:t>
            </w:r>
            <w:r w:rsidR="0079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(за исключением содержания и уборки территорий муниципальных образований) на условиях </w:t>
            </w:r>
            <w:proofErr w:type="spellStart"/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3 762 440,00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3 762 440,00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3 762 440,00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760 245 988,80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25 472 600,00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25 472 600,00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25 472 600,00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25 472 600,00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44 231 100,00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43 659 800,00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43 659 800,00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43 659 800,00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 и гарантий Почетным гражданам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2 149 300,00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1 031 300,00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103 215 800,00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272 736 540,18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</w:t>
            </w:r>
            <w:r w:rsidR="0079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язанской области от 22.12.2016 №</w:t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93-ОЗ </w:t>
            </w:r>
            <w:r w:rsidR="0079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наделении органов местного самоуправления муниципального образования - городской округ город Рязань отдельными государственными полномочиями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</w:t>
            </w:r>
            <w:r w:rsidR="0079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ользования городского сообщения»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272 736 540,18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4 026 347,91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4 026 347,91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716 592,27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716 592,27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266 884 800,00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266 884 800,00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162 406 235,74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16.08.2007 № 105-ОЗ </w:t>
            </w:r>
            <w:r w:rsidR="0079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162 378 780,04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790 490,03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790 490,03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158 098,01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158 098,01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161 430 192,00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161 430 192,00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07.12.2011 № 112-ОЗ </w:t>
            </w:r>
            <w:r w:rsidR="0079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</w:t>
            </w:r>
            <w:r w:rsidR="0079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 Федеральным законом от 25 октября 2002 года </w:t>
            </w:r>
            <w:r w:rsidR="0079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27 455,70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2400689160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27 455,70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27 455,70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84 387 520,94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72 961 363,20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72 961 363,20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72 961 363,20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11 426 157,74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11 265 775,98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11 265 775,98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160 381,76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160 381,76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10 521 161,50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10 521 161,50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10 521 161,50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921 615,41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9 599 546,09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52 035 730,44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04.12.2008 № 185-ОЗ </w:t>
            </w:r>
            <w:r w:rsidR="0079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</w:t>
            </w: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2400989060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52 035 730,44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412 981,99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412 981,99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51 622 748,45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51 622 748,45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57 556 017,17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13 468 338,77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13 468 338,77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13 468 338,77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13 468 338,77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17 273 840,29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17 273 840,29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17 273 840,29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17 273 840,29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жилых домов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 (Рязанская область)»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24 613 838,11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Переселение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23 944 239,25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11 193 077,82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11 193 077,82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12 751 161,43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12 751 161,43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606 974,30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283 738,84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283 738,84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323 235,46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323 235,46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городского бюджета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62 624,56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29 274,74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29 274,74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33 349,82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33 349,82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354 894 413,00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354 894 413,00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254 894 413,00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254 894 413,00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254 894 413,00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</w:t>
            </w:r>
            <w:proofErr w:type="spellStart"/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городской среды»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3 306 200,00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муниципальных услуг в электронной форме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2 823 000,00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2 823 000,00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2 823 000,00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FB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FB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2 823 000,00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расходы за счет межбюджетных трансфертов из бюджетов других уровней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84 196,11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за счет межбюджетных трансфертов из областного бюджета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84 196,11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84 196,11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84 196,11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84 196,11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143 091 100,05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85 855 200,05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82 555 200,05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65 829 800,05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65 829 800,05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16 639 800,00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16 639 800,00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Ведомственная целевая программа «Развитие территориального общественного самоуправления и гражданского общества в городе Рязани»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9800400000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2 235 900,00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2 235 900,00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939 100,00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629 400,00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212 264 147,46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120 651 247,46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3 808 346,78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3 808 346,78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3 808 346,78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70 609 830,55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65 752 230,55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65 752 230,55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4 819 000,00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4 819 000,00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13 233 857,64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13 233 857,64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13 233 857,64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5 225 740,49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5 225 740,49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5 225 740,49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30 612 900,00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8 783 900,00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7 841 200,00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7 841 200,00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и референдумов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21 829 000,00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21 829 000,00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21 829 000,00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41E8B" w:rsidRPr="00FB7610" w:rsidTr="00341E8B">
        <w:trPr>
          <w:trHeight w:val="20"/>
        </w:trPr>
        <w:tc>
          <w:tcPr>
            <w:tcW w:w="5778" w:type="dxa"/>
            <w:shd w:val="clear" w:color="auto" w:fill="auto"/>
            <w:hideMark/>
          </w:tcPr>
          <w:p w:rsidR="00FB7610" w:rsidRPr="00FB7610" w:rsidRDefault="00FB7610" w:rsidP="00341E8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41E8B" w:rsidRPr="00FB7610" w:rsidTr="00341E8B">
        <w:trPr>
          <w:trHeight w:val="70"/>
        </w:trPr>
        <w:tc>
          <w:tcPr>
            <w:tcW w:w="5778" w:type="dxa"/>
            <w:shd w:val="clear" w:color="auto" w:fill="auto"/>
            <w:noWrap/>
            <w:vAlign w:val="center"/>
            <w:hideMark/>
          </w:tcPr>
          <w:p w:rsidR="00FB7610" w:rsidRPr="00FB7610" w:rsidRDefault="00FB7610" w:rsidP="0059727B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FB7610" w:rsidRPr="00FB7610" w:rsidRDefault="00FB7610" w:rsidP="00341E8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7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16 737 280 150,89</w:t>
            </w:r>
          </w:p>
        </w:tc>
      </w:tr>
    </w:tbl>
    <w:p w:rsidR="00C27D1A" w:rsidRDefault="00C27D1A" w:rsidP="00341E8B"/>
    <w:sectPr w:rsidR="00C27D1A" w:rsidSect="00D365F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60B" w:rsidRDefault="0061560B" w:rsidP="002964ED">
      <w:pPr>
        <w:spacing w:after="0" w:line="240" w:lineRule="auto"/>
      </w:pPr>
      <w:r>
        <w:separator/>
      </w:r>
    </w:p>
  </w:endnote>
  <w:endnote w:type="continuationSeparator" w:id="0">
    <w:p w:rsidR="0061560B" w:rsidRDefault="0061560B" w:rsidP="002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2561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9262B" w:rsidRPr="003A0323" w:rsidRDefault="0079262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A03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A03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A03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5253">
          <w:rPr>
            <w:rFonts w:ascii="Times New Roman" w:hAnsi="Times New Roman" w:cs="Times New Roman"/>
            <w:noProof/>
            <w:sz w:val="24"/>
            <w:szCs w:val="24"/>
          </w:rPr>
          <w:t>40</w:t>
        </w:r>
        <w:r w:rsidRPr="003A03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9262B" w:rsidRDefault="0079262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60B" w:rsidRDefault="0061560B" w:rsidP="002964ED">
      <w:pPr>
        <w:spacing w:after="0" w:line="240" w:lineRule="auto"/>
      </w:pPr>
      <w:r>
        <w:separator/>
      </w:r>
    </w:p>
  </w:footnote>
  <w:footnote w:type="continuationSeparator" w:id="0">
    <w:p w:rsidR="0061560B" w:rsidRDefault="0061560B" w:rsidP="00296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CE"/>
    <w:rsid w:val="00013BFD"/>
    <w:rsid w:val="000265FB"/>
    <w:rsid w:val="00026E7D"/>
    <w:rsid w:val="000359F4"/>
    <w:rsid w:val="00050DFC"/>
    <w:rsid w:val="000A19A9"/>
    <w:rsid w:val="000B530A"/>
    <w:rsid w:val="000D10B9"/>
    <w:rsid w:val="000E4BCC"/>
    <w:rsid w:val="000E4D26"/>
    <w:rsid w:val="000F7B80"/>
    <w:rsid w:val="00114127"/>
    <w:rsid w:val="0012385A"/>
    <w:rsid w:val="001350A7"/>
    <w:rsid w:val="001D6905"/>
    <w:rsid w:val="00207CCE"/>
    <w:rsid w:val="00216EE0"/>
    <w:rsid w:val="00282BE9"/>
    <w:rsid w:val="002964ED"/>
    <w:rsid w:val="002A3DFE"/>
    <w:rsid w:val="002C5E2A"/>
    <w:rsid w:val="002D2BAB"/>
    <w:rsid w:val="0031796E"/>
    <w:rsid w:val="00324E64"/>
    <w:rsid w:val="003332E6"/>
    <w:rsid w:val="00340FFD"/>
    <w:rsid w:val="00341E8B"/>
    <w:rsid w:val="00390934"/>
    <w:rsid w:val="003A0323"/>
    <w:rsid w:val="003B0C11"/>
    <w:rsid w:val="003B4F9A"/>
    <w:rsid w:val="003C5253"/>
    <w:rsid w:val="00414FB2"/>
    <w:rsid w:val="00416078"/>
    <w:rsid w:val="00457816"/>
    <w:rsid w:val="004740FB"/>
    <w:rsid w:val="004D70E7"/>
    <w:rsid w:val="004E2CBF"/>
    <w:rsid w:val="004F17C8"/>
    <w:rsid w:val="00521780"/>
    <w:rsid w:val="0058701D"/>
    <w:rsid w:val="0059727B"/>
    <w:rsid w:val="005E1A12"/>
    <w:rsid w:val="005F3392"/>
    <w:rsid w:val="00602A23"/>
    <w:rsid w:val="0061560B"/>
    <w:rsid w:val="0064662E"/>
    <w:rsid w:val="006641B8"/>
    <w:rsid w:val="00694F76"/>
    <w:rsid w:val="006C0489"/>
    <w:rsid w:val="006E4162"/>
    <w:rsid w:val="006E49E9"/>
    <w:rsid w:val="00720A26"/>
    <w:rsid w:val="0077566A"/>
    <w:rsid w:val="0077705D"/>
    <w:rsid w:val="007847A7"/>
    <w:rsid w:val="0079262B"/>
    <w:rsid w:val="007B1B00"/>
    <w:rsid w:val="007D21BB"/>
    <w:rsid w:val="007D3472"/>
    <w:rsid w:val="007D73F2"/>
    <w:rsid w:val="007E5FE8"/>
    <w:rsid w:val="007E6113"/>
    <w:rsid w:val="007F2769"/>
    <w:rsid w:val="007F4531"/>
    <w:rsid w:val="00801B74"/>
    <w:rsid w:val="008B3796"/>
    <w:rsid w:val="00920DBE"/>
    <w:rsid w:val="00935E67"/>
    <w:rsid w:val="009410A2"/>
    <w:rsid w:val="0096350E"/>
    <w:rsid w:val="009E6E04"/>
    <w:rsid w:val="009E7A27"/>
    <w:rsid w:val="00A44901"/>
    <w:rsid w:val="00A55802"/>
    <w:rsid w:val="00A82244"/>
    <w:rsid w:val="00A94433"/>
    <w:rsid w:val="00A960F8"/>
    <w:rsid w:val="00AF4D2E"/>
    <w:rsid w:val="00B31C7E"/>
    <w:rsid w:val="00B4747A"/>
    <w:rsid w:val="00B53AD3"/>
    <w:rsid w:val="00B73390"/>
    <w:rsid w:val="00BB5101"/>
    <w:rsid w:val="00BC0D12"/>
    <w:rsid w:val="00BE735D"/>
    <w:rsid w:val="00C14ADB"/>
    <w:rsid w:val="00C27D1A"/>
    <w:rsid w:val="00C30A07"/>
    <w:rsid w:val="00C56431"/>
    <w:rsid w:val="00C5781B"/>
    <w:rsid w:val="00C8672F"/>
    <w:rsid w:val="00CF698C"/>
    <w:rsid w:val="00D0717C"/>
    <w:rsid w:val="00D365FA"/>
    <w:rsid w:val="00D53E41"/>
    <w:rsid w:val="00D57DA1"/>
    <w:rsid w:val="00D72523"/>
    <w:rsid w:val="00DF272A"/>
    <w:rsid w:val="00E004C0"/>
    <w:rsid w:val="00E27E5E"/>
    <w:rsid w:val="00E45710"/>
    <w:rsid w:val="00E60958"/>
    <w:rsid w:val="00E71E20"/>
    <w:rsid w:val="00E7219D"/>
    <w:rsid w:val="00EB0762"/>
    <w:rsid w:val="00EF2A7F"/>
    <w:rsid w:val="00EF7954"/>
    <w:rsid w:val="00F02F7D"/>
    <w:rsid w:val="00F656FE"/>
    <w:rsid w:val="00F76076"/>
    <w:rsid w:val="00FB4DD1"/>
    <w:rsid w:val="00FB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64ED"/>
  </w:style>
  <w:style w:type="paragraph" w:styleId="a5">
    <w:name w:val="footer"/>
    <w:basedOn w:val="a"/>
    <w:link w:val="a6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64ED"/>
  </w:style>
  <w:style w:type="character" w:styleId="a7">
    <w:name w:val="Hyperlink"/>
    <w:basedOn w:val="a0"/>
    <w:uiPriority w:val="99"/>
    <w:semiHidden/>
    <w:unhideWhenUsed/>
    <w:rsid w:val="001350A7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350A7"/>
    <w:rPr>
      <w:color w:val="954F72"/>
      <w:u w:val="single"/>
    </w:rPr>
  </w:style>
  <w:style w:type="paragraph" w:customStyle="1" w:styleId="xl65">
    <w:name w:val="xl65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1350A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1350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1350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1350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1350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A5580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FB76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5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52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64ED"/>
  </w:style>
  <w:style w:type="paragraph" w:styleId="a5">
    <w:name w:val="footer"/>
    <w:basedOn w:val="a"/>
    <w:link w:val="a6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64ED"/>
  </w:style>
  <w:style w:type="character" w:styleId="a7">
    <w:name w:val="Hyperlink"/>
    <w:basedOn w:val="a0"/>
    <w:uiPriority w:val="99"/>
    <w:semiHidden/>
    <w:unhideWhenUsed/>
    <w:rsid w:val="001350A7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350A7"/>
    <w:rPr>
      <w:color w:val="954F72"/>
      <w:u w:val="single"/>
    </w:rPr>
  </w:style>
  <w:style w:type="paragraph" w:customStyle="1" w:styleId="xl65">
    <w:name w:val="xl65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1350A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1350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1350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1350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1350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A5580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FB76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5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52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1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5C228-5D46-422C-A1F5-8FD2E9450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14931</Words>
  <Characters>85113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</dc:creator>
  <cp:lastModifiedBy>Ольга Владимировна Киселева</cp:lastModifiedBy>
  <cp:revision>3</cp:revision>
  <cp:lastPrinted>2022-12-12T13:58:00Z</cp:lastPrinted>
  <dcterms:created xsi:type="dcterms:W3CDTF">2022-12-01T14:14:00Z</dcterms:created>
  <dcterms:modified xsi:type="dcterms:W3CDTF">2022-12-12T13:58:00Z</dcterms:modified>
</cp:coreProperties>
</file>