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6FA" w:rsidRPr="000D2335" w:rsidRDefault="000776FA" w:rsidP="000776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</w:t>
      </w:r>
      <w:bookmarkStart w:id="0" w:name="_GoBack"/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0776FA" w:rsidRPr="000D2335" w:rsidRDefault="000776FA" w:rsidP="000776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776FA" w:rsidRPr="00B17BE2" w:rsidRDefault="00A452BD" w:rsidP="000776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B17B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7BE2" w:rsidRPr="00B17BE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25 декабря   </w:t>
      </w:r>
      <w:r>
        <w:rPr>
          <w:rFonts w:ascii="Times New Roman" w:eastAsia="Times New Roman" w:hAnsi="Times New Roman" w:cs="Times New Roman"/>
          <w:sz w:val="28"/>
          <w:szCs w:val="28"/>
        </w:rPr>
        <w:t>2023</w:t>
      </w:r>
      <w:r w:rsidR="000776FA">
        <w:rPr>
          <w:rFonts w:ascii="Times New Roman" w:eastAsia="Times New Roman" w:hAnsi="Times New Roman" w:cs="Times New Roman"/>
          <w:sz w:val="28"/>
          <w:szCs w:val="28"/>
        </w:rPr>
        <w:t xml:space="preserve">  № </w:t>
      </w:r>
      <w:r w:rsidR="00B17BE2" w:rsidRPr="00B17BE2">
        <w:rPr>
          <w:rFonts w:ascii="Times New Roman" w:eastAsia="Times New Roman" w:hAnsi="Times New Roman" w:cs="Times New Roman"/>
          <w:sz w:val="28"/>
          <w:szCs w:val="28"/>
          <w:u w:val="single"/>
        </w:rPr>
        <w:t>106-</w:t>
      </w:r>
      <w:r w:rsidR="00B17BE2" w:rsidRPr="00B17BE2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bookmarkEnd w:id="0"/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>ПРИЛОЖЕНИЕ  № 1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бюджету города </w:t>
      </w:r>
      <w:r w:rsidR="0033334D">
        <w:rPr>
          <w:rFonts w:ascii="Times New Roman" w:eastAsia="Times New Roman" w:hAnsi="Times New Roman" w:cs="Times New Roman"/>
          <w:sz w:val="28"/>
          <w:szCs w:val="28"/>
        </w:rPr>
        <w:t>Рязани на 202</w:t>
      </w:r>
      <w:r w:rsidR="00A452B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A079AC" w:rsidRPr="000D2335" w:rsidRDefault="0033334D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на плановый период 202</w:t>
      </w:r>
      <w:r w:rsidR="00A452BD">
        <w:rPr>
          <w:rFonts w:ascii="Times New Roman" w:eastAsia="Times New Roman" w:hAnsi="Times New Roman" w:cs="Times New Roman"/>
          <w:sz w:val="28"/>
          <w:szCs w:val="28"/>
        </w:rPr>
        <w:t>4 и 2025</w:t>
      </w:r>
      <w:r w:rsidR="00A079AC"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A079AC" w:rsidRDefault="0033334D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бюджета города на 202</w:t>
      </w:r>
      <w:r w:rsidR="00A452BD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A079AC"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1529C1" w:rsidRPr="00EF29F4" w:rsidRDefault="00A079AC" w:rsidP="00BF29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792078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</w:t>
      </w:r>
      <w:r w:rsidR="00792078" w:rsidRPr="00EF29F4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F29F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A1E01" w:rsidRPr="00EF29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709"/>
        <w:gridCol w:w="5244"/>
        <w:gridCol w:w="2127"/>
      </w:tblGrid>
      <w:tr w:rsidR="00660F68" w:rsidRPr="00660F68" w:rsidTr="003F252A">
        <w:trPr>
          <w:trHeight w:val="276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660F68" w:rsidRPr="00660F68" w:rsidTr="003F252A">
        <w:trPr>
          <w:trHeight w:val="276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b/>
                <w:sz w:val="24"/>
                <w:szCs w:val="24"/>
              </w:rPr>
              <w:t>6 562 298 268,72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b/>
                <w:sz w:val="24"/>
                <w:szCs w:val="24"/>
              </w:rPr>
              <w:t>3 426 556 863,24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3 426 556 863,24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3 025 329 863,24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1 01 02020 01 0000 110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15 320 000,00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40 334 000,00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1 01 02040 01 0000 110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10 428 000,00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1 01 02080 01 0000 110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в части суммы налога, превышающей 650 000 рублей, относящейся к части налоговой базы, </w:t>
            </w: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виде дивидендов)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102 299 000,00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1 01 02090 01 0000 110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перешедшими на особый порядок уплаты на основании подачи в налоговый орган соответствующего уведомления (в части суммы налога, не превышающей 650 000 рублей)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1 01 02110 01 0000 110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перешедшими на особый порядок уплаты на основании подачи в налоговый орган соответствующего уведомления (в части суммы налога, превышающей 650 000 рублей)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1 01 02130 01 0000 110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74 846 000,00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1 01 02140 01 0000 110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158 000 000,00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b/>
                <w:sz w:val="24"/>
                <w:szCs w:val="24"/>
              </w:rPr>
              <w:t>45 055 200,00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45 055 200,00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1 03 02230 01 0000 110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23 114 200,00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1 03 02231 01 0000 110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</w:t>
            </w: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23 114 200,00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1 03 02240 01 0000 110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132 800,00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1 03 02241 01 0000 110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132 800,00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1 03 02250 01 0000 110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24 329 100,00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1 03 02251 01 0000 110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24 329 100,00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1 03 02260 01 0000 110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-2 520 900,00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1 03 02261 01 0000 110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</w:t>
            </w: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дорожных фондов субъектов Российской Федерации)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-2 520 900,00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1 05 00000 00 0000 000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b/>
                <w:sz w:val="24"/>
                <w:szCs w:val="24"/>
              </w:rPr>
              <w:t>412 242 000,00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1 05 01000 00 0000 110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340 888 000,00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1 05 01010 01 0000 110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248 874 000,00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1 05 01011 01 0000 110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248 874 000,00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1 05 01020 01 0000 110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92 014 000,00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1 05 01021 01 0000 110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92 014 000,00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1 639 000,00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1 05 03010 01 0000 110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1 639 000,00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69 715 000,00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1 05 04010 02 0000 110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69 715 000,00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b/>
                <w:sz w:val="24"/>
                <w:szCs w:val="24"/>
              </w:rPr>
              <w:t>1 690 764 400,00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817 036 400,00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1 06 01020 04 0000 110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817 036 400,00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873 728 000,00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1 06 06030 00 0000 110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743 603 000,00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1 06 06032 04 0000 110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743 603 000,00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1 06 06040 00 0000 110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130 125 000,00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1 06 06042 04 0000 110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налог с физических лиц, обладающих земельным участком, расположенным в границах городских округов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130 125 000,00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b/>
                <w:sz w:val="24"/>
                <w:szCs w:val="24"/>
              </w:rPr>
              <w:t>86 321 000,00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1 08 03000 01 0000 110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86 071 000,00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1 08 03010 01 0000 110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86 071 000,00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1 08 07000 01 0000 110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за государственную регистрацию, а также за совершение прочих </w:t>
            </w: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юридически значимых действий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250 000,00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1 08 07150 01 0000 110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b/>
                <w:sz w:val="24"/>
                <w:szCs w:val="24"/>
              </w:rPr>
              <w:t>650 640 500,00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1 11 01000 00 0000 120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118 425 300,00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1 11 01040 04 0000 120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118 425 300,00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1 11 03000 00 0000 120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1 585 400,00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1 11 03040 04 0000 120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Проценты, полученные от предоставления бюджетных кредитов внутри страны за счет средств бюджетов городских округов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1 585 400,00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1 11 05000 00 0000 120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393 079 700,00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1 11 05010 00 0000 120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308 293 000,00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1 11 05012 04 0000 120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308 293 000,00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1 11 05020 00 0000 120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27 158 400,00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1 11 05024 04 0000 120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27 158 400,00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1 11 05030 00 0000 120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296 600,00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1 11 05034 04 0000 120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296 600,00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1 11 05070 00 0000 120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56 016 900,00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1 11 05074 04 0000 120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56 016 900,00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1 11 05074 04 0001 120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 (аренда муниципального имущества)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27 381 200,00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1 11 05074 04 0002 120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 (плата за наем муниципального жилищного фонда)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28 635 700,00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1 11 05090 00 0000 120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и местах внеуличной дорожной сети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1 314 800,00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1 11 05092 04 0000 120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округов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1 314 800,00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1 11 05300 00 0000 120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3 700,00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1 11 05310 00 0000 120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по соглашениям об установлении </w:t>
            </w: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1 900,00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1 11 05312 04 0000 120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1 900,00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1 11 05320 00 0000 120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 в отношении земельных участков после разграничения государственной собственности на землю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1 800,00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1 11 05324 04 0000 120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1 800,00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1 11 07000 00 0000 120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32 200 000,00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1 11 07010 00 0000 120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перечисления части прибыли государственных и муниципальных унитарных предприятий, остающейся после уплаты налогов и обязательных платежей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32 200 000,00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1 11 07014 04 0000 120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32 200 000,00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1 11 09000 00 0000 120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105 346 400,00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1 11 09040 00 0000 120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14 751 900,00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1 11 09044 04 0000 120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поступления от использования </w:t>
            </w: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14 751 900,00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1 11 09044 04 0001 120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                        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размещение нестационарных объектов для оказания услуг общественного питания (сезонные (летние) кафе предприятий общественного питания), бытовых услуг)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1 11 09044 04 0003 120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            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по договорам для размещения объектов без предоставления земельных участков, государственная собственность на которые не разграничена)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10 097 900,00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1 11 09044 04 0004 120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             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по договорам для размещения объектов без предоставления муниципальных земельных участков)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3 154 000,00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1 11 09080 00 0000 120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90 594 500,00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1 11 09080 04 0000 120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</w:t>
            </w: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собственность на которые не разграничена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90 594 500,00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1 11 09080 04 0001 120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(поступления от размещения нестационарных торговых объектов, являющихся временными сооружениями)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35 919 900,00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1 11 09080 04 0002 120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(поступления от размещения нестационарных торговых объектов, являющихся временными конструкциями)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912 200,00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1 11 09080 04 0003 120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(поступления от размещения нестационарных торговых объектов, являющихся передвижными сооружениями)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946 100,00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1 11 09080 04 0004 120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(плата по договорам на установку и эксплуатацию рекламных конструкций)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52 816 300,00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1 12 00000 00 0000 000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b/>
                <w:sz w:val="24"/>
                <w:szCs w:val="24"/>
              </w:rPr>
              <w:t>69 221 000,00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69 221 000,00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1 12 01010 01 0000 120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2 280 800,00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1 12 01030 01 0000 120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53 769 300,00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1 12 01040 01 0000 120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13 170 900,00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1 12 01041 01 0000 120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13 120 900,00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1 12 01042 01 0000 120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b/>
                <w:sz w:val="24"/>
                <w:szCs w:val="24"/>
              </w:rPr>
              <w:t>3 380 300,00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1 13 01000 00 0000 130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2 765 400,00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1 13 01990 00 0000 130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2 765 400,00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1 13 01994 04 0000 130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2 765 400,00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1 13 01994 04 0001 130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оказания платных услуг (работ) получателями средств бюджетов городских округов (плата за предоставление сведений из ИСОГД)    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253 400,00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1 13 01994 04 0002 130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оказания платных услуг (работ) получателями средств бюджетов городских округов (плата за проведение закупок на конкурсной основе)    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2 512 000,00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1 13 02000 00 0000 130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614 900,00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1 13 02990 00 0000 130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614 900,00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1 13 02994 04 0000 130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614 900,00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1 13 02994 04 0001 130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компенсации затрат бюджетов городских округов (возмещение затрат, связанных               с проведением принудительных мероприятий)    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5 100,00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1 13 02994 04 0003 130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компенсации затрат бюджетов городских округов (прочие поступления)    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609 800,00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1 14 00000 00 0000 000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b/>
                <w:sz w:val="24"/>
                <w:szCs w:val="24"/>
              </w:rPr>
              <w:t>127 192 100,00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28 917 100,00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1 14 02040 04 0000 410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</w:t>
            </w: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28 879 100,00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1 14 02043 04 0000 410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28 879 100,00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1 14 02040 04 0000 440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38 000,00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1 14 02042 04 0000 440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38 000,00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1 14 06000 00 0000 430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83 094 700,00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1 14 06010 00 0000 430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78 144 700,00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1 14 06012 04 0000 430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78 144 700,00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1 14 06020 00 0000 430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4 950 000,00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1 14 06024 04 0000 430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4 950 000,00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1 14 06300 00 0000 430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</w:t>
            </w: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15 180 300,00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1 14 06310 00 0000 430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15 180 300,00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1 14 06312 04 0000 430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15 180 300,00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b/>
                <w:sz w:val="24"/>
                <w:szCs w:val="24"/>
              </w:rPr>
              <w:t>29 210 700,00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1 17 00000 00 0000 000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b/>
                <w:sz w:val="24"/>
                <w:szCs w:val="24"/>
              </w:rPr>
              <w:t>21 714 205,48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1 17 05000 00 0000 180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неналоговые доходы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7 243 800,00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1 17 05040 04 0000 180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7 243 800,00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1 17 05040 04 0002 180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неналоговые доходы бюджетов городских округов (возврат остатков средств по программам ипотечного кредитования)      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7 243 800,00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1 17 15000 00 0000 150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14 470 405,48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14 470 405,48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1 17 15020 04 0032 150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холодному водоснабжению по адресу: г. Рязань, </w:t>
            </w:r>
            <w:proofErr w:type="spellStart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Мервино</w:t>
            </w:r>
            <w:proofErr w:type="spellEnd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Библиотечная)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330 000,00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1 17 15020 04 0033 150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территории по адресу: г. Рязань, ул. Новоселов, д. 19, корп. 1)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409 500,00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1 17 15020 04 0034 150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прилегающей дворовой территории по адресу: г. Рязань, ул. Бирюзова, д. 20, корп. 1)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475 090,00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1 17 15020 04 0035 150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в районе улицы 5-й Озерный переулок поселка </w:t>
            </w:r>
            <w:proofErr w:type="spellStart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Семчино</w:t>
            </w:r>
            <w:proofErr w:type="spellEnd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307 500,00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1 17 15020 04 0036 150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Мемориального парка Героев Отечественной войны 1812 года </w:t>
            </w: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(2 очередь)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334 850,00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1 17 15020 04 0037 150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устройству тротуара вдоль дороги от дома 39, корп. 1 </w:t>
            </w:r>
            <w:proofErr w:type="gramStart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Высоковольтной ул. до дома 37, корп. 5 по Высоковольтной ул.)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273 711,73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1 17 15020 04 0038 150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территории по адресу: г. Рязань, Московское шоссе, д. 33, корп. 3 и д. 33, корп. 4)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316 875,00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1 17 15020 04 0039 150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детской площадки по адресу: г. Рязань, </w:t>
            </w:r>
            <w:proofErr w:type="spellStart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Качевская</w:t>
            </w:r>
            <w:proofErr w:type="spellEnd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ул., д. 36, корп.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146 251,20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1 17 15020 04 0040 150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проезда от </w:t>
            </w:r>
            <w:proofErr w:type="spellStart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Никуличинской</w:t>
            </w:r>
            <w:proofErr w:type="spellEnd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улицы до газовой заправки на </w:t>
            </w:r>
            <w:proofErr w:type="spellStart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Голенчинском</w:t>
            </w:r>
            <w:proofErr w:type="spellEnd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шоссе)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1 17 15020 04 0041 150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пешеходной аллеи по адресу: г. Рязань, от ул. Ленинского Комсомола, д. 85 до ул. </w:t>
            </w:r>
            <w:proofErr w:type="spellStart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Стройкова</w:t>
            </w:r>
            <w:proofErr w:type="spellEnd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350 000,00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1 17 15020 04 0042 150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территории в районе дома по адресу: г. Рязань, 2-я </w:t>
            </w:r>
            <w:proofErr w:type="spellStart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Прудная</w:t>
            </w:r>
            <w:proofErr w:type="spellEnd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ул., 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121 500,00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1 17 15020 04 0043 150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обустройству пешеходной дорожки от ул. Роща до Покровской ул. (1 этап)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107 750,00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1 17 15020 04 0044 150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в районе улиц </w:t>
            </w:r>
            <w:proofErr w:type="spellStart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Трехреченская</w:t>
            </w:r>
            <w:proofErr w:type="spellEnd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5-й Озерный переулок поселка </w:t>
            </w:r>
            <w:proofErr w:type="spellStart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Семчино</w:t>
            </w:r>
            <w:proofErr w:type="spellEnd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308 125,00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1 17 15020 04 0045 150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территории вокруг МБОУ «Школа № 30»)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328 125,00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1 17 15020 04 0046 150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пешеходной дорожки в районе </w:t>
            </w:r>
            <w:proofErr w:type="spellStart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Черезовских</w:t>
            </w:r>
            <w:proofErr w:type="spellEnd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прудов (ул.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Зубковой)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1 17 15020 04 0047 150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«Крымского сквера» по адресу: г. Рязань, ул. Нахимова, д. 3,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Щорса, д. 35, корп. 2)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1 17 15020 04 0048 150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сквера по адресу: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Рязань, ул. Павлова, д. 12)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1 17 15020 04 0049 150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пешеходной зоны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районе МБОУ «Школа № 50» (г. Рязань,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Тимуровцев, д. 4)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1 17 15020 04 0050 150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территории в районе дома № 4 по </w:t>
            </w:r>
            <w:proofErr w:type="spellStart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Песоченской</w:t>
            </w:r>
            <w:proofErr w:type="spellEnd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улице)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218 625,00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1 17 15020 04 0051 150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установке хоккейной коробки по адресу: г. Рязань, </w:t>
            </w:r>
            <w:proofErr w:type="spellStart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Касимовское</w:t>
            </w:r>
            <w:proofErr w:type="spellEnd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шоссе, д. 52)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283 125,00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1 17 15020 04 0052 150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хоккейной площадки по адресу: г. Рязань, ул. 3-и </w:t>
            </w:r>
            <w:proofErr w:type="spellStart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Бутырки</w:t>
            </w:r>
            <w:proofErr w:type="spellEnd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3)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1 17 15020 04 0053 150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Сквера </w:t>
            </w:r>
            <w:proofErr w:type="spellStart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Мехзавода</w:t>
            </w:r>
            <w:proofErr w:type="spellEnd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(3 очередь)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1 17 15020 04 0054 150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«Березовой рощи»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районе дома № 4 по Березовой ул. г. Рязани)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1 17 15020 04 0055 150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(Благоустройство территории  с обустройством площадки для выгула собак по адресу:  г. Рязань, Черновицкая ул., д. 27, корп. 3 (зеленая зона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домом)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1 17 15020 04 0056 150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дворовой территории по адресу: г. Рязань, Народный бульвар, д. 4)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152 722,95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1 17 15020 04 0057 150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территории, прилегающей к дому по адресу: г. Рязань,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Крупской, д. 8, корп. 1)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303 749,90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1 17 15020 04 0058 150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(2 этап благоустройства сквера около домов № 39, 41 корп. 1 по Московскому шоссе г. Рязани)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345 000,00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1 17 15020 04 0059 150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пешеходной дорожки по адресу: г. Рязань, Спортивная ул., д. 13А)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1 17 15020 04 0060 150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пешеходной дорожки к МБОУ «Школа № 76 имени Н.Н.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Чумаковой</w:t>
            </w:r>
            <w:proofErr w:type="spellEnd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1 17 15020 04 0061 150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придомовой территории по адресу: г. Рязань, Вишневая ул., д. 30)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1 17 15020 04 0062 150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сквера «Белых журавлей» (3 очередь)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1 17 15020 04 0063 150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территории по адресу: г. Рязань, Октябрьская ул., д. 14)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315 000,00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1 17 15020 04 0064 150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сквера по адресу: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Рязань, ул. Советской Армии, д. 19/9)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1 17 15020 04 0065 150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детской площадки по адресу: г. Рязань, </w:t>
            </w:r>
            <w:proofErr w:type="spellStart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Кальная</w:t>
            </w:r>
            <w:proofErr w:type="spellEnd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ул., д. 25)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149 742,20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1 17 15020 04 0066 150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сквера им. Пушкина (2 очередь)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1 17 15020 04 0067 150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сквера им. Уткина (2 очередь)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1 17 15020 04 0068 150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площадки по адресу: г. Рязань, ул. Гагарина, д. 14 и д. 14, корп. 1)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1 17 15020 04 0069 150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дворовой территории по адресу: г. Рязань, ул. Крупской, дома 12 корп. 1, 14, 16)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1 17 15020 04 0070 150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(Благоустройство аллеи памяти воинам, погибшим в СВО.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187 500,00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1 17 15020 04 0071 150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(Благоустройство аллеи памяти воинам, погибшим в СВО.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145 312,50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1 17 15020 04 0072 150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(Благоустройство аллеи памяти воинам, погибшим в СВО.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146 200,00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1 17 15020 04 0073 150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</w:t>
            </w: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бюджеты городских округов (Благоустройство аллеи памяти воинам, погибшим в СВО.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1 17 15020 04 0074 150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(Благоустройство аллеи памяти воинам, погибшим в СВО. 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1 17 15020 04 0075 150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территории в районе улицы 2-й Авиационный проезд)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311 125,00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1 17 15020 04 0076 150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(Дорога в МБОУ «Школа № 22» города Рязани - 4 очередь.</w:t>
            </w:r>
            <w:proofErr w:type="gramEnd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тротуара вдоль проезжей части)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1 17 15020 04 0077 150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ремонту дороги на ул. Попова и Школьной ул. в пос. Соколовка)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224 900,00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1 17 15020 04 0078 150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территории по адресу: г. Рязань, Интернациональная ул., д. 23, корп. 1)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328 125,00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1 17 15020 04 0079 150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в районе ул. Радищева и Введенской ул. г. Рязани)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1 17 15020 04 0080 150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(Расширение общественного пространства «ДОМ ТОС» по адресу: г. Рязань, ул. Каширина, д. 1 (2 очередь)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325 000,00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1 17 15020 04 0081 150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стадиона МБОУ «Школа № 29» по адресу: г. Рязань, 9-й район, д. 61 А)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БЕЗВОЗМЕЗДНЫЕ ПОСТУПЛЕНИЯ  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3F252A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52A">
              <w:rPr>
                <w:rFonts w:ascii="Times New Roman" w:hAnsi="Times New Roman" w:cs="Times New Roman"/>
                <w:b/>
                <w:sz w:val="24"/>
                <w:szCs w:val="24"/>
              </w:rPr>
              <w:t>13 401 644 078,24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13 401 644 078,24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3F252A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25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257 321 601,39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2 02 15001 00 0000 150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189 725 898,08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2 02 15001 04 0000 150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189 725 898,08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2 02 15002 00 0000 150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59 361 954,11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2 02 15002 04 0000 150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59 361 954,11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3F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2 02 19999 00 0000 150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дотации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8 233 749,20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3F2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2 02 19999 04 0000 150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дотации бюджетам городских округов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8 233 749,20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3F252A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25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5 845 411 189,99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2 02 20077 00 0000 150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</w:t>
            </w:r>
            <w:proofErr w:type="spellStart"/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1 453 122 616,00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2 02 20077 04 0000 150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городских округов на </w:t>
            </w:r>
            <w:proofErr w:type="spellStart"/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1 453 122 616,00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2 02 20299 00 0000 150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«Фонд развития территорий»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43 624 464,42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2 02 20299 04 0000 150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«Фонд развития территорий»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43 624 464,42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2 02 20302 00 0000 150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2 332 664,08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2 02 20302 04 0000 150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2 332 664,08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2 02 25213 00 0000 150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13 638 453,63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2 02 25213 04 0000 150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городских округов на обновление материально-технической базы образовательных организаций для внедрения </w:t>
            </w: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цифровой образовательной среды и развития цифровых навыков обучающихся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13 638 453,63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2 02 25242 00 0000 150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ликвидацию несанкционированных свалок в границах городов и наиболее опасных объектов накопленного вреда окружающей среде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2 842 604,00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2 02 25242 04 0000 150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ликвидацию несанкционированных свалок в границах городов и наиболее опасных объектов накопленного вреда окружающей среде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2 842 604,00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2 02 25299 00 0000 150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</w:t>
            </w:r>
            <w:proofErr w:type="spellStart"/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 субъектов Российской Федерации, связанных с реализацией федеральной целевой программы «Увековечение памяти погибших при защите Отечества на 2019 - 2024 годы»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502 272,73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2 02 25299 04 0000 150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городских округов на </w:t>
            </w:r>
            <w:proofErr w:type="spellStart"/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 субъектов Российской Федерации, связанных с реализацией федеральной целевой программы «Увековечение памяти погибших при защите Отечества на 2019 - 2024 годы»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502 272,73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2 02 25304 00 0000 150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290 933 157,51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2 02 25304 04 0000 150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290 933 157,51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2 02 25305 00 0000 150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83 809 896,91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2 02 25305 04 0000 150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83 809 896,91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2 02 25393 00 0000 150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финансовое обеспечение дорожной деятельности в рамках реализации национального проекта «Безопасные  качественные дороги»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762 134 106,55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2 02 25393 04 0000 150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финансовое обеспечение дорожной деятельности в рамках реализации национального проекта «Безопасные качественные дороги»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762 134 106,55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2 02 25497 00 0000 150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реализацию </w:t>
            </w: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мероприятий по обеспечению жильем молодых семей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8 956 829,38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2 02 25497 04 0000 150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8 956 829,38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2 02 25519 00 0000 150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35 650 446,18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2 02 25519 04 0000 150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35 650 446,18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2 02 25555 00 0000 150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353 322 006,52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2 02 25555 04 0000 150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353 322 006,52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2 02 25750 00 0000 150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467 853 847,01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2 02 25750 04 0000 150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467 853 847,01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2 02 29999 00 0000 150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2 326 687 825,07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2 02 29999 04 0000 150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2 326 687 825,07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3F252A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25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6 260 257 197,04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2 02 30024 00 0000 150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6 113 197 387,71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 на выполнение передаваемых полномочий субъектов Российской Федерации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6 113 197 387,71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2 02 30027 00 0000 150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75 300 303,31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2 02 30027 04 0000 150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75 300 303,31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2 02 30029 00 0000 150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51 110 878,09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2 02 30029 04 0000 150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51 110 878,09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2 02 35082 00 0000 150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20 564 431,82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2 02 35082 04 0000 150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20 564 431,82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2 02 35120 00 0000 150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84 196,11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2 02 35120 04 0000 150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84 196,11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1 038 654 089,82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2 02 45179 00 0000 150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5 292 143,94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2 02 45179 04 0000 150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5 292 143,94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2 02 45303 00 0000 150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168 895 440,00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2 02 45303 04 0000 150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168 895 440,00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2 02 45454 00 0000 150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на создание модельных муниципальных библиотек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10 000 000,00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2 02 45454 04 0000 150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Межбюджетные трансферты, передаваемые </w:t>
            </w: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бюджетам городских округов на создание модельных муниципальных библиотек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10 000 000,00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2 02 49001 00 0000 150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бюджетам, за счет средств резервного фонда Правительства Российской Федерации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244 725 035,00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2 02 49001 04 0000 150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округов, за счет средств резервного фонда Правительства Российской Федерации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244 725 035,00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2 02 49999 00 0000 150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609 741 470,88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2 02 49999 04 0000 150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F68">
              <w:rPr>
                <w:rFonts w:ascii="Times New Roman" w:hAnsi="Times New Roman" w:cs="Times New Roman"/>
                <w:sz w:val="24"/>
                <w:szCs w:val="24"/>
              </w:rPr>
              <w:t>609 741 470,88</w:t>
            </w:r>
          </w:p>
        </w:tc>
      </w:tr>
      <w:tr w:rsidR="00660F68" w:rsidRPr="00660F68" w:rsidTr="003F252A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F68" w:rsidRPr="00660F68" w:rsidRDefault="00660F68" w:rsidP="00660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0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F68" w:rsidRPr="003F252A" w:rsidRDefault="00660F68" w:rsidP="00660F6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52A">
              <w:rPr>
                <w:rFonts w:ascii="Times New Roman" w:hAnsi="Times New Roman" w:cs="Times New Roman"/>
                <w:b/>
                <w:sz w:val="24"/>
                <w:szCs w:val="24"/>
              </w:rPr>
              <w:t>19 963 942 346,96</w:t>
            </w:r>
          </w:p>
        </w:tc>
      </w:tr>
    </w:tbl>
    <w:p w:rsidR="000A1E01" w:rsidRPr="00E26142" w:rsidRDefault="000A1E01" w:rsidP="000A1E0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E26142">
        <w:rPr>
          <w:rFonts w:ascii="Times New Roman" w:hAnsi="Times New Roman" w:cs="Times New Roman"/>
          <w:sz w:val="28"/>
          <w:szCs w:val="28"/>
        </w:rPr>
        <w:t>».</w:t>
      </w:r>
    </w:p>
    <w:p w:rsidR="006E1594" w:rsidRDefault="006E1594"/>
    <w:p w:rsidR="002F6130" w:rsidRDefault="002F6130"/>
    <w:sectPr w:rsidR="002F6130" w:rsidSect="00E660F8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BE2" w:rsidRDefault="00B17BE2" w:rsidP="008B490C">
      <w:pPr>
        <w:spacing w:after="0" w:line="240" w:lineRule="auto"/>
      </w:pPr>
      <w:r>
        <w:separator/>
      </w:r>
    </w:p>
  </w:endnote>
  <w:endnote w:type="continuationSeparator" w:id="0">
    <w:p w:rsidR="00B17BE2" w:rsidRDefault="00B17BE2" w:rsidP="008B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477220025"/>
      <w:docPartObj>
        <w:docPartGallery w:val="Page Numbers (Bottom of Page)"/>
        <w:docPartUnique/>
      </w:docPartObj>
    </w:sdtPr>
    <w:sdtContent>
      <w:p w:rsidR="00B17BE2" w:rsidRPr="00E660F8" w:rsidRDefault="00B17BE2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660F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60F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B60B6">
          <w:rPr>
            <w:rFonts w:ascii="Times New Roman" w:hAnsi="Times New Roman" w:cs="Times New Roman"/>
            <w:noProof/>
            <w:sz w:val="24"/>
            <w:szCs w:val="24"/>
          </w:rPr>
          <w:t>21</w: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17BE2" w:rsidRDefault="00B17BE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BE2" w:rsidRDefault="00B17BE2" w:rsidP="008B490C">
      <w:pPr>
        <w:spacing w:after="0" w:line="240" w:lineRule="auto"/>
      </w:pPr>
      <w:r>
        <w:separator/>
      </w:r>
    </w:p>
  </w:footnote>
  <w:footnote w:type="continuationSeparator" w:id="0">
    <w:p w:rsidR="00B17BE2" w:rsidRDefault="00B17BE2" w:rsidP="008B49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1397B"/>
    <w:rsid w:val="00015CB4"/>
    <w:rsid w:val="00030E7F"/>
    <w:rsid w:val="00044B37"/>
    <w:rsid w:val="000776FA"/>
    <w:rsid w:val="000A0508"/>
    <w:rsid w:val="000A1E01"/>
    <w:rsid w:val="000A5D5D"/>
    <w:rsid w:val="000B2001"/>
    <w:rsid w:val="000B5D91"/>
    <w:rsid w:val="000C5FD1"/>
    <w:rsid w:val="000E04E8"/>
    <w:rsid w:val="000E4512"/>
    <w:rsid w:val="001022CF"/>
    <w:rsid w:val="0013434B"/>
    <w:rsid w:val="001529C1"/>
    <w:rsid w:val="00153ACB"/>
    <w:rsid w:val="00174602"/>
    <w:rsid w:val="00183ED6"/>
    <w:rsid w:val="00194B0B"/>
    <w:rsid w:val="001A0202"/>
    <w:rsid w:val="001B532E"/>
    <w:rsid w:val="001C77AB"/>
    <w:rsid w:val="001D1AB6"/>
    <w:rsid w:val="001D618B"/>
    <w:rsid w:val="001F6A57"/>
    <w:rsid w:val="002446FD"/>
    <w:rsid w:val="00261244"/>
    <w:rsid w:val="00284E48"/>
    <w:rsid w:val="002B00FC"/>
    <w:rsid w:val="002D1956"/>
    <w:rsid w:val="002F069C"/>
    <w:rsid w:val="002F6130"/>
    <w:rsid w:val="002F6BF4"/>
    <w:rsid w:val="00301B81"/>
    <w:rsid w:val="00306EA3"/>
    <w:rsid w:val="00306EA5"/>
    <w:rsid w:val="00313082"/>
    <w:rsid w:val="003203A4"/>
    <w:rsid w:val="0033334D"/>
    <w:rsid w:val="00345C40"/>
    <w:rsid w:val="00355400"/>
    <w:rsid w:val="00367214"/>
    <w:rsid w:val="003765A9"/>
    <w:rsid w:val="003772EC"/>
    <w:rsid w:val="003877D5"/>
    <w:rsid w:val="0039791B"/>
    <w:rsid w:val="003A3219"/>
    <w:rsid w:val="003E1A61"/>
    <w:rsid w:val="003E4EA4"/>
    <w:rsid w:val="003F252A"/>
    <w:rsid w:val="00400BD4"/>
    <w:rsid w:val="004372A8"/>
    <w:rsid w:val="00496499"/>
    <w:rsid w:val="004B60B6"/>
    <w:rsid w:val="004C1584"/>
    <w:rsid w:val="004E45E9"/>
    <w:rsid w:val="004E6FCA"/>
    <w:rsid w:val="00507562"/>
    <w:rsid w:val="00511B96"/>
    <w:rsid w:val="005427C4"/>
    <w:rsid w:val="0059714A"/>
    <w:rsid w:val="005D70C8"/>
    <w:rsid w:val="005D7FC3"/>
    <w:rsid w:val="005E4BFE"/>
    <w:rsid w:val="005E5AFF"/>
    <w:rsid w:val="006028D5"/>
    <w:rsid w:val="006172E8"/>
    <w:rsid w:val="0065235B"/>
    <w:rsid w:val="00660F68"/>
    <w:rsid w:val="00661730"/>
    <w:rsid w:val="0067003D"/>
    <w:rsid w:val="006D5A43"/>
    <w:rsid w:val="006E1594"/>
    <w:rsid w:val="006E4CE4"/>
    <w:rsid w:val="006E5DDC"/>
    <w:rsid w:val="006E6FB4"/>
    <w:rsid w:val="006F04CF"/>
    <w:rsid w:val="006F26D0"/>
    <w:rsid w:val="00700429"/>
    <w:rsid w:val="007008A4"/>
    <w:rsid w:val="007162CA"/>
    <w:rsid w:val="007650B6"/>
    <w:rsid w:val="00792078"/>
    <w:rsid w:val="007A6B45"/>
    <w:rsid w:val="007B6C14"/>
    <w:rsid w:val="007C3F6B"/>
    <w:rsid w:val="007E2E18"/>
    <w:rsid w:val="007F2EFA"/>
    <w:rsid w:val="00870DE3"/>
    <w:rsid w:val="00877CC9"/>
    <w:rsid w:val="008B0BAE"/>
    <w:rsid w:val="008B407C"/>
    <w:rsid w:val="008B490C"/>
    <w:rsid w:val="008E7467"/>
    <w:rsid w:val="008F2F58"/>
    <w:rsid w:val="0093421D"/>
    <w:rsid w:val="00943E37"/>
    <w:rsid w:val="00946436"/>
    <w:rsid w:val="00952B2D"/>
    <w:rsid w:val="00971ED6"/>
    <w:rsid w:val="009813DD"/>
    <w:rsid w:val="00983B46"/>
    <w:rsid w:val="00984771"/>
    <w:rsid w:val="009A5E56"/>
    <w:rsid w:val="009B081C"/>
    <w:rsid w:val="009B149C"/>
    <w:rsid w:val="009F4298"/>
    <w:rsid w:val="00A079AC"/>
    <w:rsid w:val="00A13381"/>
    <w:rsid w:val="00A411E6"/>
    <w:rsid w:val="00A41589"/>
    <w:rsid w:val="00A42A42"/>
    <w:rsid w:val="00A452BD"/>
    <w:rsid w:val="00A803AC"/>
    <w:rsid w:val="00AE49E0"/>
    <w:rsid w:val="00AE49F4"/>
    <w:rsid w:val="00AF431C"/>
    <w:rsid w:val="00AF5F8B"/>
    <w:rsid w:val="00B15652"/>
    <w:rsid w:val="00B17BE2"/>
    <w:rsid w:val="00B17EB9"/>
    <w:rsid w:val="00B20A97"/>
    <w:rsid w:val="00B25B28"/>
    <w:rsid w:val="00B36FBC"/>
    <w:rsid w:val="00B37848"/>
    <w:rsid w:val="00B525FE"/>
    <w:rsid w:val="00B54709"/>
    <w:rsid w:val="00B828A8"/>
    <w:rsid w:val="00BB0883"/>
    <w:rsid w:val="00BB3A69"/>
    <w:rsid w:val="00BF271E"/>
    <w:rsid w:val="00BF2901"/>
    <w:rsid w:val="00C1174D"/>
    <w:rsid w:val="00C16F1C"/>
    <w:rsid w:val="00C24101"/>
    <w:rsid w:val="00C43D37"/>
    <w:rsid w:val="00C57D9B"/>
    <w:rsid w:val="00C62F25"/>
    <w:rsid w:val="00CB6776"/>
    <w:rsid w:val="00CD32C7"/>
    <w:rsid w:val="00CD6BCE"/>
    <w:rsid w:val="00D05BDC"/>
    <w:rsid w:val="00D640F1"/>
    <w:rsid w:val="00DB022C"/>
    <w:rsid w:val="00DB5D84"/>
    <w:rsid w:val="00DE3431"/>
    <w:rsid w:val="00DF6A48"/>
    <w:rsid w:val="00E04F90"/>
    <w:rsid w:val="00E42761"/>
    <w:rsid w:val="00E45D43"/>
    <w:rsid w:val="00E660F8"/>
    <w:rsid w:val="00E8048E"/>
    <w:rsid w:val="00EB4223"/>
    <w:rsid w:val="00EC353A"/>
    <w:rsid w:val="00ED3FF0"/>
    <w:rsid w:val="00ED536E"/>
    <w:rsid w:val="00EF21AB"/>
    <w:rsid w:val="00EF29F4"/>
    <w:rsid w:val="00EF6DC8"/>
    <w:rsid w:val="00F1423A"/>
    <w:rsid w:val="00F40F5E"/>
    <w:rsid w:val="00F541D2"/>
    <w:rsid w:val="00F560F2"/>
    <w:rsid w:val="00F57FFE"/>
    <w:rsid w:val="00F80D9B"/>
    <w:rsid w:val="00F831DC"/>
    <w:rsid w:val="00F91E33"/>
    <w:rsid w:val="00FE0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660F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660F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CC178-0660-4332-9933-9ED8E4C9F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21</Pages>
  <Words>6920</Words>
  <Characters>39444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ГАМОВА</dc:creator>
  <cp:keywords/>
  <dc:description/>
  <cp:lastModifiedBy>НАБИРУХИНА</cp:lastModifiedBy>
  <cp:revision>72</cp:revision>
  <cp:lastPrinted>2022-04-05T08:45:00Z</cp:lastPrinted>
  <dcterms:created xsi:type="dcterms:W3CDTF">2014-05-13T13:00:00Z</dcterms:created>
  <dcterms:modified xsi:type="dcterms:W3CDTF">2023-12-27T07:33:00Z</dcterms:modified>
</cp:coreProperties>
</file>