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755078" w:rsidP="0038674B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   </w:t>
            </w:r>
            <w:r w:rsidR="0038674B">
              <w:rPr>
                <w:sz w:val="24"/>
                <w:szCs w:val="24"/>
              </w:rPr>
              <w:t xml:space="preserve">«26»     июня   </w:t>
            </w:r>
            <w:r>
              <w:rPr>
                <w:sz w:val="24"/>
                <w:szCs w:val="24"/>
              </w:rPr>
              <w:t xml:space="preserve"> </w:t>
            </w:r>
            <w:r w:rsidR="002935E3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38674B" w:rsidP="00614C87">
            <w:pPr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19 о/д</w:t>
            </w:r>
          </w:p>
        </w:tc>
      </w:tr>
    </w:tbl>
    <w:p w:rsidR="00B26CE9" w:rsidRDefault="00B26CE9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310603" w:rsidRDefault="00A32E8D" w:rsidP="004C7162">
      <w:pPr>
        <w:jc w:val="center"/>
        <w:rPr>
          <w:sz w:val="23"/>
          <w:szCs w:val="23"/>
        </w:rPr>
      </w:pPr>
      <w:r w:rsidRPr="00846883">
        <w:rPr>
          <w:sz w:val="23"/>
          <w:szCs w:val="23"/>
        </w:rPr>
        <w:t xml:space="preserve">О </w:t>
      </w:r>
      <w:r w:rsidR="004C7162" w:rsidRPr="00846883">
        <w:rPr>
          <w:sz w:val="23"/>
          <w:szCs w:val="23"/>
        </w:rPr>
        <w:t xml:space="preserve">периодичности отражения в бюджетном учете операций с объектами, </w:t>
      </w:r>
    </w:p>
    <w:p w:rsidR="004C7162" w:rsidRPr="00846883" w:rsidRDefault="004C7162" w:rsidP="004C7162">
      <w:pPr>
        <w:jc w:val="center"/>
        <w:rPr>
          <w:sz w:val="23"/>
          <w:szCs w:val="23"/>
        </w:rPr>
      </w:pPr>
      <w:r w:rsidRPr="00846883">
        <w:rPr>
          <w:sz w:val="23"/>
          <w:szCs w:val="23"/>
        </w:rPr>
        <w:t>составляющими муниципальную казну города Рязани</w:t>
      </w:r>
    </w:p>
    <w:p w:rsidR="00846883" w:rsidRDefault="00846883" w:rsidP="00A32E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3"/>
          <w:szCs w:val="23"/>
        </w:rPr>
      </w:pPr>
      <w:bookmarkStart w:id="2" w:name="_GoBack"/>
      <w:bookmarkEnd w:id="2"/>
    </w:p>
    <w:p w:rsidR="0044787A" w:rsidRPr="00846883" w:rsidRDefault="00A32E8D" w:rsidP="00A32E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3"/>
          <w:szCs w:val="23"/>
        </w:rPr>
      </w:pPr>
      <w:proofErr w:type="gramStart"/>
      <w:r w:rsidRPr="00846883">
        <w:rPr>
          <w:sz w:val="23"/>
          <w:szCs w:val="23"/>
        </w:rPr>
        <w:t xml:space="preserve">В  соответствии с </w:t>
      </w:r>
      <w:r w:rsidR="004C7162" w:rsidRPr="00846883">
        <w:rPr>
          <w:sz w:val="23"/>
          <w:szCs w:val="23"/>
        </w:rPr>
        <w:t>пунктом 145 Инструкции по применению Единого плана счетов бухгалтерского учета для органов государственной власти</w:t>
      </w:r>
      <w:r w:rsidR="00C1374C" w:rsidRPr="00846883">
        <w:rPr>
          <w:sz w:val="23"/>
          <w:szCs w:val="23"/>
        </w:rPr>
        <w:t xml:space="preserve"> (государственных органов)</w:t>
      </w:r>
      <w:r w:rsidR="004C7162" w:rsidRPr="00846883">
        <w:rPr>
          <w:sz w:val="23"/>
          <w:szCs w:val="23"/>
        </w:rPr>
        <w:t>, органов местного самоуправления,</w:t>
      </w:r>
      <w:r w:rsidR="00C1374C" w:rsidRPr="00846883">
        <w:rPr>
          <w:sz w:val="23"/>
          <w:szCs w:val="23"/>
        </w:rPr>
        <w:t xml:space="preserve"> органов управления государственными внебюджетными фондами, государственных академий наук, государственных (муниципальных) учреждений,</w:t>
      </w:r>
      <w:r w:rsidR="004C7162" w:rsidRPr="00846883">
        <w:rPr>
          <w:sz w:val="23"/>
          <w:szCs w:val="23"/>
        </w:rPr>
        <w:t xml:space="preserve"> утвержденной приказом М</w:t>
      </w:r>
      <w:r w:rsidRPr="00846883">
        <w:rPr>
          <w:sz w:val="23"/>
          <w:szCs w:val="23"/>
        </w:rPr>
        <w:t>ин</w:t>
      </w:r>
      <w:r w:rsidR="004C7162" w:rsidRPr="00846883">
        <w:rPr>
          <w:sz w:val="23"/>
          <w:szCs w:val="23"/>
        </w:rPr>
        <w:t xml:space="preserve">истерства </w:t>
      </w:r>
      <w:r w:rsidRPr="00846883">
        <w:rPr>
          <w:sz w:val="23"/>
          <w:szCs w:val="23"/>
        </w:rPr>
        <w:t>фина</w:t>
      </w:r>
      <w:r w:rsidR="004C7162" w:rsidRPr="00846883">
        <w:rPr>
          <w:sz w:val="23"/>
          <w:szCs w:val="23"/>
        </w:rPr>
        <w:t>нсов Российской Федерации</w:t>
      </w:r>
      <w:r w:rsidRPr="00846883">
        <w:rPr>
          <w:sz w:val="23"/>
          <w:szCs w:val="23"/>
        </w:rPr>
        <w:t xml:space="preserve"> </w:t>
      </w:r>
      <w:r w:rsidR="00B95B2D" w:rsidRPr="00846883">
        <w:rPr>
          <w:sz w:val="23"/>
          <w:szCs w:val="23"/>
        </w:rPr>
        <w:t xml:space="preserve"> </w:t>
      </w:r>
      <w:r w:rsidRPr="00846883">
        <w:rPr>
          <w:sz w:val="23"/>
          <w:szCs w:val="23"/>
        </w:rPr>
        <w:t>от 0</w:t>
      </w:r>
      <w:r w:rsidR="004C7162" w:rsidRPr="00846883">
        <w:rPr>
          <w:sz w:val="23"/>
          <w:szCs w:val="23"/>
        </w:rPr>
        <w:t>1</w:t>
      </w:r>
      <w:r w:rsidRPr="00846883">
        <w:rPr>
          <w:sz w:val="23"/>
          <w:szCs w:val="23"/>
        </w:rPr>
        <w:t>.</w:t>
      </w:r>
      <w:r w:rsidR="004C7162" w:rsidRPr="00846883">
        <w:rPr>
          <w:sz w:val="23"/>
          <w:szCs w:val="23"/>
        </w:rPr>
        <w:t>12</w:t>
      </w:r>
      <w:r w:rsidRPr="00846883">
        <w:rPr>
          <w:sz w:val="23"/>
          <w:szCs w:val="23"/>
        </w:rPr>
        <w:t>.201</w:t>
      </w:r>
      <w:r w:rsidR="004C7162" w:rsidRPr="00846883">
        <w:rPr>
          <w:sz w:val="23"/>
          <w:szCs w:val="23"/>
        </w:rPr>
        <w:t>0</w:t>
      </w:r>
      <w:r w:rsidRPr="00846883">
        <w:rPr>
          <w:sz w:val="23"/>
          <w:szCs w:val="23"/>
        </w:rPr>
        <w:t xml:space="preserve"> № </w:t>
      </w:r>
      <w:r w:rsidR="004C7162" w:rsidRPr="00846883">
        <w:rPr>
          <w:sz w:val="23"/>
          <w:szCs w:val="23"/>
        </w:rPr>
        <w:t>157</w:t>
      </w:r>
      <w:r w:rsidR="004744E8" w:rsidRPr="00846883">
        <w:rPr>
          <w:sz w:val="23"/>
          <w:szCs w:val="23"/>
        </w:rPr>
        <w:t>н</w:t>
      </w:r>
      <w:r w:rsidR="004C7162" w:rsidRPr="00846883">
        <w:rPr>
          <w:sz w:val="23"/>
          <w:szCs w:val="23"/>
        </w:rPr>
        <w:t>,</w:t>
      </w:r>
      <w:r w:rsidRPr="00846883">
        <w:rPr>
          <w:sz w:val="23"/>
          <w:szCs w:val="23"/>
        </w:rPr>
        <w:t xml:space="preserve"> руководствуясь Положением о финансово-казначейском управлении администрации города Рязани, утвержденным </w:t>
      </w:r>
      <w:r w:rsidR="00DF4A79" w:rsidRPr="00846883">
        <w:rPr>
          <w:sz w:val="23"/>
          <w:szCs w:val="23"/>
        </w:rPr>
        <w:t>р</w:t>
      </w:r>
      <w:r w:rsidRPr="00846883">
        <w:rPr>
          <w:sz w:val="23"/>
          <w:szCs w:val="23"/>
        </w:rPr>
        <w:t>ешением Рязанского городского Совета от 11.02.2008 № 87-</w:t>
      </w:r>
      <w:r w:rsidRPr="00846883">
        <w:rPr>
          <w:sz w:val="23"/>
          <w:szCs w:val="23"/>
          <w:lang w:val="en-US"/>
        </w:rPr>
        <w:t>III</w:t>
      </w:r>
      <w:r w:rsidRPr="00846883">
        <w:rPr>
          <w:sz w:val="23"/>
          <w:szCs w:val="23"/>
        </w:rPr>
        <w:t xml:space="preserve">,  </w:t>
      </w:r>
      <w:r w:rsidR="00BD7FC6" w:rsidRPr="00846883">
        <w:rPr>
          <w:b/>
          <w:spacing w:val="20"/>
          <w:sz w:val="23"/>
          <w:szCs w:val="23"/>
        </w:rPr>
        <w:t>приказываю:</w:t>
      </w:r>
      <w:proofErr w:type="gramEnd"/>
    </w:p>
    <w:p w:rsidR="00E9081F" w:rsidRPr="00846883" w:rsidRDefault="00A32E8D" w:rsidP="00A32E8D">
      <w:pPr>
        <w:spacing w:line="360" w:lineRule="auto"/>
        <w:ind w:firstLine="709"/>
        <w:jc w:val="both"/>
        <w:rPr>
          <w:sz w:val="23"/>
          <w:szCs w:val="23"/>
        </w:rPr>
      </w:pPr>
      <w:r w:rsidRPr="00846883">
        <w:rPr>
          <w:sz w:val="23"/>
          <w:szCs w:val="23"/>
        </w:rPr>
        <w:t xml:space="preserve">1. </w:t>
      </w:r>
      <w:r w:rsidR="00E9081F" w:rsidRPr="00846883">
        <w:rPr>
          <w:sz w:val="23"/>
          <w:szCs w:val="23"/>
        </w:rPr>
        <w:t xml:space="preserve">Операции с объектами (нефинансовыми активами) в составе имущества казны  города Рязани отражать в бюджетном учете по мере поступления надлежаще оформленных документов </w:t>
      </w:r>
      <w:r w:rsidR="004744E8" w:rsidRPr="00846883">
        <w:rPr>
          <w:sz w:val="23"/>
          <w:szCs w:val="23"/>
        </w:rPr>
        <w:t>на основании информации из Реестра муниципального имущества города Рязани,</w:t>
      </w:r>
      <w:r w:rsidR="00E9081F" w:rsidRPr="00846883">
        <w:rPr>
          <w:sz w:val="23"/>
          <w:szCs w:val="23"/>
        </w:rPr>
        <w:t xml:space="preserve"> но не реже чем на отчетную месячную дату. </w:t>
      </w:r>
    </w:p>
    <w:p w:rsidR="00EC7F0B" w:rsidRPr="00846883" w:rsidRDefault="00A32E8D" w:rsidP="00A32E8D">
      <w:pPr>
        <w:spacing w:line="360" w:lineRule="auto"/>
        <w:ind w:firstLine="709"/>
        <w:jc w:val="both"/>
        <w:rPr>
          <w:sz w:val="23"/>
          <w:szCs w:val="23"/>
        </w:rPr>
      </w:pPr>
      <w:r w:rsidRPr="00846883">
        <w:rPr>
          <w:color w:val="000000"/>
          <w:sz w:val="23"/>
          <w:szCs w:val="23"/>
        </w:rPr>
        <w:t>2.</w:t>
      </w:r>
      <w:r w:rsidRPr="00846883">
        <w:rPr>
          <w:sz w:val="23"/>
          <w:szCs w:val="23"/>
        </w:rPr>
        <w:t xml:space="preserve"> </w:t>
      </w:r>
      <w:r w:rsidR="00EC7F0B" w:rsidRPr="00846883">
        <w:rPr>
          <w:sz w:val="23"/>
          <w:szCs w:val="23"/>
        </w:rPr>
        <w:t>Настоящий приказ вступает в силу со дня его подписания.</w:t>
      </w:r>
    </w:p>
    <w:p w:rsidR="00A32E8D" w:rsidRPr="00846883" w:rsidRDefault="00A32E8D" w:rsidP="00A32E8D">
      <w:pPr>
        <w:spacing w:line="360" w:lineRule="auto"/>
        <w:ind w:firstLine="709"/>
        <w:jc w:val="both"/>
        <w:rPr>
          <w:sz w:val="23"/>
          <w:szCs w:val="23"/>
        </w:rPr>
      </w:pPr>
      <w:r w:rsidRPr="00846883">
        <w:rPr>
          <w:sz w:val="23"/>
          <w:szCs w:val="23"/>
        </w:rPr>
        <w:t>3. Начальник</w:t>
      </w:r>
      <w:r w:rsidR="00EC7F0B" w:rsidRPr="00846883">
        <w:rPr>
          <w:sz w:val="23"/>
          <w:szCs w:val="23"/>
        </w:rPr>
        <w:t>у</w:t>
      </w:r>
      <w:r w:rsidRPr="00846883">
        <w:rPr>
          <w:sz w:val="23"/>
          <w:szCs w:val="23"/>
        </w:rPr>
        <w:t xml:space="preserve"> отдел</w:t>
      </w:r>
      <w:r w:rsidR="00A92053" w:rsidRPr="00846883">
        <w:rPr>
          <w:sz w:val="23"/>
          <w:szCs w:val="23"/>
        </w:rPr>
        <w:t>а</w:t>
      </w:r>
      <w:r w:rsidRPr="00846883">
        <w:rPr>
          <w:sz w:val="23"/>
          <w:szCs w:val="23"/>
        </w:rPr>
        <w:t xml:space="preserve"> </w:t>
      </w:r>
      <w:r w:rsidR="00EC7F0B" w:rsidRPr="00846883">
        <w:rPr>
          <w:sz w:val="23"/>
          <w:szCs w:val="23"/>
        </w:rPr>
        <w:t xml:space="preserve">организации бюджетного учета и отчетности бюджетного процесса </w:t>
      </w:r>
      <w:r w:rsidR="009554DF" w:rsidRPr="00846883">
        <w:rPr>
          <w:sz w:val="23"/>
          <w:szCs w:val="23"/>
        </w:rPr>
        <w:t xml:space="preserve">финансово-казначейского управления администрации города Рязани (Расторгуева А.А.) </w:t>
      </w:r>
      <w:r w:rsidR="00EC7F0B" w:rsidRPr="00846883">
        <w:rPr>
          <w:sz w:val="23"/>
          <w:szCs w:val="23"/>
        </w:rPr>
        <w:t>довести</w:t>
      </w:r>
      <w:r w:rsidR="00A92053" w:rsidRPr="00846883">
        <w:rPr>
          <w:sz w:val="23"/>
          <w:szCs w:val="23"/>
        </w:rPr>
        <w:t xml:space="preserve"> настоящий приказ до сведения структурных подразделений, осуществляющих полномочия </w:t>
      </w:r>
      <w:r w:rsidR="00846883">
        <w:rPr>
          <w:sz w:val="23"/>
          <w:szCs w:val="23"/>
        </w:rPr>
        <w:t xml:space="preserve">          </w:t>
      </w:r>
      <w:r w:rsidR="00A92053" w:rsidRPr="00846883">
        <w:rPr>
          <w:sz w:val="23"/>
          <w:szCs w:val="23"/>
        </w:rPr>
        <w:t>и функции собственника в отношении имущества, составляющего муниципальную казну</w:t>
      </w:r>
      <w:r w:rsidR="009554DF" w:rsidRPr="00846883">
        <w:rPr>
          <w:sz w:val="23"/>
          <w:szCs w:val="23"/>
        </w:rPr>
        <w:t xml:space="preserve"> города Рязани</w:t>
      </w:r>
      <w:r w:rsidRPr="00846883">
        <w:rPr>
          <w:sz w:val="23"/>
          <w:szCs w:val="23"/>
        </w:rPr>
        <w:t>.</w:t>
      </w:r>
    </w:p>
    <w:p w:rsidR="00A32E8D" w:rsidRPr="00846883" w:rsidRDefault="00A32E8D" w:rsidP="00A32E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3"/>
          <w:szCs w:val="23"/>
        </w:rPr>
      </w:pPr>
      <w:r w:rsidRPr="00846883">
        <w:rPr>
          <w:sz w:val="23"/>
          <w:szCs w:val="23"/>
        </w:rPr>
        <w:t xml:space="preserve">4. Отделу </w:t>
      </w:r>
      <w:r w:rsidR="004744E8" w:rsidRPr="00846883">
        <w:rPr>
          <w:sz w:val="23"/>
          <w:szCs w:val="23"/>
        </w:rPr>
        <w:t>развития электронного бюджетного процесса</w:t>
      </w:r>
      <w:r w:rsidRPr="00846883">
        <w:rPr>
          <w:sz w:val="23"/>
          <w:szCs w:val="23"/>
        </w:rPr>
        <w:t xml:space="preserve"> финансово-казначейского управления адми</w:t>
      </w:r>
      <w:r w:rsidR="00746ABA" w:rsidRPr="00846883">
        <w:rPr>
          <w:sz w:val="23"/>
          <w:szCs w:val="23"/>
        </w:rPr>
        <w:t>нистрации города Рязани (Дергаче</w:t>
      </w:r>
      <w:r w:rsidRPr="00846883">
        <w:rPr>
          <w:sz w:val="23"/>
          <w:szCs w:val="23"/>
        </w:rPr>
        <w:t xml:space="preserve">в А.В.) </w:t>
      </w:r>
      <w:proofErr w:type="gramStart"/>
      <w:r w:rsidRPr="00846883">
        <w:rPr>
          <w:sz w:val="23"/>
          <w:szCs w:val="23"/>
        </w:rPr>
        <w:t>разместить</w:t>
      </w:r>
      <w:proofErr w:type="gramEnd"/>
      <w:r w:rsidRPr="00846883">
        <w:rPr>
          <w:sz w:val="23"/>
          <w:szCs w:val="23"/>
        </w:rPr>
        <w:t xml:space="preserve"> настоящий приказ </w:t>
      </w:r>
      <w:r w:rsidR="00BB62FC" w:rsidRPr="00846883">
        <w:rPr>
          <w:sz w:val="23"/>
          <w:szCs w:val="23"/>
        </w:rPr>
        <w:t xml:space="preserve">                                  </w:t>
      </w:r>
      <w:r w:rsidRPr="00846883">
        <w:rPr>
          <w:sz w:val="23"/>
          <w:szCs w:val="23"/>
        </w:rPr>
        <w:t xml:space="preserve">на официальном сайте администрации города Рязани. </w:t>
      </w:r>
    </w:p>
    <w:p w:rsidR="00A32E8D" w:rsidRPr="00846883" w:rsidRDefault="009554DF" w:rsidP="00A32E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3"/>
          <w:szCs w:val="23"/>
        </w:rPr>
      </w:pPr>
      <w:r w:rsidRPr="00846883">
        <w:rPr>
          <w:sz w:val="23"/>
          <w:szCs w:val="23"/>
        </w:rPr>
        <w:t>5</w:t>
      </w:r>
      <w:r w:rsidR="00A32E8D" w:rsidRPr="00846883">
        <w:rPr>
          <w:sz w:val="23"/>
          <w:szCs w:val="23"/>
        </w:rPr>
        <w:t xml:space="preserve">. </w:t>
      </w:r>
      <w:proofErr w:type="gramStart"/>
      <w:r w:rsidR="00A32E8D" w:rsidRPr="00846883">
        <w:rPr>
          <w:sz w:val="23"/>
          <w:szCs w:val="23"/>
        </w:rPr>
        <w:t>Контроль за</w:t>
      </w:r>
      <w:proofErr w:type="gramEnd"/>
      <w:r w:rsidR="00A32E8D" w:rsidRPr="00846883">
        <w:rPr>
          <w:sz w:val="23"/>
          <w:szCs w:val="23"/>
        </w:rPr>
        <w:t xml:space="preserve"> исполнением настоящего приказа оставляю за собой.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846883" w:rsidRDefault="00846883" w:rsidP="00B95B2D">
            <w:pPr>
              <w:pStyle w:val="a7"/>
              <w:suppressAutoHyphens/>
              <w:ind w:left="-108"/>
              <w:rPr>
                <w:sz w:val="23"/>
                <w:szCs w:val="23"/>
              </w:rPr>
            </w:pPr>
          </w:p>
          <w:p w:rsidR="00846883" w:rsidRDefault="00846883" w:rsidP="00B95B2D">
            <w:pPr>
              <w:pStyle w:val="a7"/>
              <w:suppressAutoHyphens/>
              <w:ind w:left="-108"/>
              <w:rPr>
                <w:sz w:val="23"/>
                <w:szCs w:val="23"/>
              </w:rPr>
            </w:pPr>
          </w:p>
          <w:p w:rsidR="00B26CE9" w:rsidRPr="00846883" w:rsidRDefault="00B95B2D" w:rsidP="00B95B2D">
            <w:pPr>
              <w:pStyle w:val="a7"/>
              <w:suppressAutoHyphens/>
              <w:ind w:left="-108"/>
              <w:rPr>
                <w:sz w:val="23"/>
                <w:szCs w:val="23"/>
              </w:rPr>
            </w:pPr>
            <w:proofErr w:type="spellStart"/>
            <w:r w:rsidRPr="00846883">
              <w:rPr>
                <w:sz w:val="23"/>
                <w:szCs w:val="23"/>
              </w:rPr>
              <w:t>И.о</w:t>
            </w:r>
            <w:proofErr w:type="spellEnd"/>
            <w:r w:rsidRPr="00846883">
              <w:rPr>
                <w:sz w:val="23"/>
                <w:szCs w:val="23"/>
              </w:rPr>
              <w:t>. н</w:t>
            </w:r>
            <w:r w:rsidR="001B6E8D" w:rsidRPr="00846883">
              <w:rPr>
                <w:sz w:val="23"/>
                <w:szCs w:val="23"/>
              </w:rPr>
              <w:t>ачальник</w:t>
            </w:r>
            <w:r w:rsidRPr="00846883">
              <w:rPr>
                <w:sz w:val="23"/>
                <w:szCs w:val="23"/>
              </w:rPr>
              <w:t>а</w:t>
            </w:r>
            <w:r w:rsidR="001B6E8D" w:rsidRPr="00846883">
              <w:rPr>
                <w:sz w:val="23"/>
                <w:szCs w:val="23"/>
              </w:rPr>
              <w:t xml:space="preserve"> управления</w:t>
            </w:r>
          </w:p>
        </w:tc>
        <w:tc>
          <w:tcPr>
            <w:tcW w:w="3413" w:type="dxa"/>
          </w:tcPr>
          <w:p w:rsidR="00846883" w:rsidRDefault="00846883" w:rsidP="00B95B2D">
            <w:pPr>
              <w:pStyle w:val="a7"/>
              <w:suppressAutoHyphens/>
              <w:ind w:right="-108"/>
              <w:jc w:val="right"/>
              <w:rPr>
                <w:sz w:val="23"/>
                <w:szCs w:val="23"/>
              </w:rPr>
            </w:pPr>
          </w:p>
          <w:p w:rsidR="00846883" w:rsidRDefault="00846883" w:rsidP="00B95B2D">
            <w:pPr>
              <w:pStyle w:val="a7"/>
              <w:suppressAutoHyphens/>
              <w:ind w:right="-108"/>
              <w:jc w:val="right"/>
              <w:rPr>
                <w:sz w:val="23"/>
                <w:szCs w:val="23"/>
              </w:rPr>
            </w:pPr>
          </w:p>
          <w:p w:rsidR="00B26CE9" w:rsidRPr="00846883" w:rsidRDefault="00B95B2D" w:rsidP="00B95B2D">
            <w:pPr>
              <w:pStyle w:val="a7"/>
              <w:suppressAutoHyphens/>
              <w:ind w:right="-108"/>
              <w:jc w:val="right"/>
              <w:rPr>
                <w:sz w:val="23"/>
                <w:szCs w:val="23"/>
              </w:rPr>
            </w:pPr>
            <w:r w:rsidRPr="00846883">
              <w:rPr>
                <w:sz w:val="23"/>
                <w:szCs w:val="23"/>
              </w:rPr>
              <w:t>А</w:t>
            </w:r>
            <w:r w:rsidR="001B6E8D" w:rsidRPr="00846883">
              <w:rPr>
                <w:sz w:val="23"/>
                <w:szCs w:val="23"/>
              </w:rPr>
              <w:t>.</w:t>
            </w:r>
            <w:r w:rsidRPr="00846883">
              <w:rPr>
                <w:sz w:val="23"/>
                <w:szCs w:val="23"/>
              </w:rPr>
              <w:t>А</w:t>
            </w:r>
            <w:r w:rsidR="001B6E8D" w:rsidRPr="00846883">
              <w:rPr>
                <w:sz w:val="23"/>
                <w:szCs w:val="23"/>
              </w:rPr>
              <w:t xml:space="preserve">. </w:t>
            </w:r>
            <w:r w:rsidRPr="00846883">
              <w:rPr>
                <w:sz w:val="23"/>
                <w:szCs w:val="23"/>
              </w:rPr>
              <w:t>Решоткин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846883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883E1E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10" w:rsidRDefault="00243010">
      <w:r>
        <w:separator/>
      </w:r>
    </w:p>
  </w:endnote>
  <w:endnote w:type="continuationSeparator" w:id="0">
    <w:p w:rsidR="00243010" w:rsidRDefault="0024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10" w:rsidRDefault="00243010">
      <w:r>
        <w:separator/>
      </w:r>
    </w:p>
  </w:footnote>
  <w:footnote w:type="continuationSeparator" w:id="0">
    <w:p w:rsidR="00243010" w:rsidRDefault="00243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6A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E066A8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0FF"/>
    <w:rsid w:val="001B04A0"/>
    <w:rsid w:val="001B5305"/>
    <w:rsid w:val="001B6E8D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3010"/>
    <w:rsid w:val="00245673"/>
    <w:rsid w:val="0026273F"/>
    <w:rsid w:val="0026378D"/>
    <w:rsid w:val="00271FCD"/>
    <w:rsid w:val="002722A6"/>
    <w:rsid w:val="00277827"/>
    <w:rsid w:val="002935E3"/>
    <w:rsid w:val="002D5857"/>
    <w:rsid w:val="002D5CB7"/>
    <w:rsid w:val="00310603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8674B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744E8"/>
    <w:rsid w:val="00493754"/>
    <w:rsid w:val="004A4321"/>
    <w:rsid w:val="004B5DA9"/>
    <w:rsid w:val="004B755E"/>
    <w:rsid w:val="004B7980"/>
    <w:rsid w:val="004C0C65"/>
    <w:rsid w:val="004C3D66"/>
    <w:rsid w:val="004C7162"/>
    <w:rsid w:val="004D61FC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73888"/>
    <w:rsid w:val="00580BCE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14C87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F0E72"/>
    <w:rsid w:val="006F4F35"/>
    <w:rsid w:val="006F7C6A"/>
    <w:rsid w:val="0070448C"/>
    <w:rsid w:val="007068CA"/>
    <w:rsid w:val="0072099C"/>
    <w:rsid w:val="007211A9"/>
    <w:rsid w:val="007225FF"/>
    <w:rsid w:val="007258B5"/>
    <w:rsid w:val="00741DFA"/>
    <w:rsid w:val="00746ABA"/>
    <w:rsid w:val="007548A9"/>
    <w:rsid w:val="00755078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D727E"/>
    <w:rsid w:val="007E0142"/>
    <w:rsid w:val="007E1367"/>
    <w:rsid w:val="00800D5D"/>
    <w:rsid w:val="008157E2"/>
    <w:rsid w:val="0083153B"/>
    <w:rsid w:val="008433F2"/>
    <w:rsid w:val="00846883"/>
    <w:rsid w:val="00883E1E"/>
    <w:rsid w:val="00887DDE"/>
    <w:rsid w:val="008A3E4E"/>
    <w:rsid w:val="008A6923"/>
    <w:rsid w:val="008C30A0"/>
    <w:rsid w:val="008C5415"/>
    <w:rsid w:val="008D53BE"/>
    <w:rsid w:val="008E0992"/>
    <w:rsid w:val="008F223C"/>
    <w:rsid w:val="00905526"/>
    <w:rsid w:val="009251C3"/>
    <w:rsid w:val="0093166C"/>
    <w:rsid w:val="00950489"/>
    <w:rsid w:val="009554DF"/>
    <w:rsid w:val="00970421"/>
    <w:rsid w:val="00975E2F"/>
    <w:rsid w:val="009839BD"/>
    <w:rsid w:val="00986745"/>
    <w:rsid w:val="009904BB"/>
    <w:rsid w:val="009A6EC9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01650"/>
    <w:rsid w:val="00A16F2F"/>
    <w:rsid w:val="00A22100"/>
    <w:rsid w:val="00A264CD"/>
    <w:rsid w:val="00A32E8D"/>
    <w:rsid w:val="00A72F24"/>
    <w:rsid w:val="00A92053"/>
    <w:rsid w:val="00A96F75"/>
    <w:rsid w:val="00AB2605"/>
    <w:rsid w:val="00AB3AF9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5B2D"/>
    <w:rsid w:val="00B966B1"/>
    <w:rsid w:val="00B97644"/>
    <w:rsid w:val="00BA4EEC"/>
    <w:rsid w:val="00BB62F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374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32EC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33D4"/>
    <w:rsid w:val="00DF4A79"/>
    <w:rsid w:val="00DF72DF"/>
    <w:rsid w:val="00E066A8"/>
    <w:rsid w:val="00E07538"/>
    <w:rsid w:val="00E461C4"/>
    <w:rsid w:val="00E5279B"/>
    <w:rsid w:val="00E71614"/>
    <w:rsid w:val="00E72123"/>
    <w:rsid w:val="00E82194"/>
    <w:rsid w:val="00E9081F"/>
    <w:rsid w:val="00E915AE"/>
    <w:rsid w:val="00EA062A"/>
    <w:rsid w:val="00EB0BD6"/>
    <w:rsid w:val="00EB37B0"/>
    <w:rsid w:val="00EB38E0"/>
    <w:rsid w:val="00EC5808"/>
    <w:rsid w:val="00EC7F0B"/>
    <w:rsid w:val="00EE1FB2"/>
    <w:rsid w:val="00EE6FCF"/>
    <w:rsid w:val="00EE7B1E"/>
    <w:rsid w:val="00EF27B3"/>
    <w:rsid w:val="00F047AA"/>
    <w:rsid w:val="00F04B04"/>
    <w:rsid w:val="00F14B91"/>
    <w:rsid w:val="00F21080"/>
    <w:rsid w:val="00F2443A"/>
    <w:rsid w:val="00F253D3"/>
    <w:rsid w:val="00F25D14"/>
    <w:rsid w:val="00F32DAB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FontStyle18">
    <w:name w:val="Font Style18"/>
    <w:uiPriority w:val="99"/>
    <w:rsid w:val="00A32E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FontStyle18">
    <w:name w:val="Font Style18"/>
    <w:uiPriority w:val="99"/>
    <w:rsid w:val="00A32E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2917-0CB0-4390-8C18-53B4E519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РАСТОРГУЕВА</cp:lastModifiedBy>
  <cp:revision>24</cp:revision>
  <cp:lastPrinted>2020-06-25T13:15:00Z</cp:lastPrinted>
  <dcterms:created xsi:type="dcterms:W3CDTF">2020-01-23T07:14:00Z</dcterms:created>
  <dcterms:modified xsi:type="dcterms:W3CDTF">2020-06-30T11:15:00Z</dcterms:modified>
</cp:coreProperties>
</file>