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5FF" w:rsidRDefault="009624C5" w:rsidP="009624C5">
      <w:pPr>
        <w:widowControl w:val="0"/>
        <w:autoSpaceDE w:val="0"/>
        <w:autoSpaceDN w:val="0"/>
        <w:adjustRightInd w:val="0"/>
        <w:spacing w:before="0" w:beforeAutospacing="0" w:after="0" w:afterAutospacing="0"/>
        <w:ind w:left="3969"/>
        <w:outlineLvl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624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</w:t>
      </w:r>
      <w:r w:rsidR="003B55F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ТВЕРЖДЕНО</w:t>
      </w:r>
    </w:p>
    <w:p w:rsidR="009624C5" w:rsidRDefault="009624C5" w:rsidP="009624C5">
      <w:pPr>
        <w:widowControl w:val="0"/>
        <w:autoSpaceDE w:val="0"/>
        <w:autoSpaceDN w:val="0"/>
        <w:adjustRightInd w:val="0"/>
        <w:spacing w:before="0" w:beforeAutospacing="0" w:after="0" w:afterAutospacing="0"/>
        <w:ind w:left="3969"/>
        <w:outlineLvl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624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приказом финансово-казначейского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</w:t>
      </w:r>
      <w:r w:rsidRPr="009624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управления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9624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администрации города Рязани </w:t>
      </w:r>
    </w:p>
    <w:p w:rsidR="009624C5" w:rsidRPr="009624C5" w:rsidRDefault="009624C5" w:rsidP="009624C5">
      <w:pPr>
        <w:widowControl w:val="0"/>
        <w:autoSpaceDE w:val="0"/>
        <w:autoSpaceDN w:val="0"/>
        <w:adjustRightInd w:val="0"/>
        <w:spacing w:before="0" w:beforeAutospacing="0" w:after="0" w:afterAutospacing="0"/>
        <w:ind w:left="3969"/>
        <w:outlineLvl w:val="0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 w:rsidRPr="009624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 «</w:t>
      </w:r>
      <w:r w:rsidR="00F658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F658D6" w:rsidRPr="00F658D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27</w:t>
      </w:r>
      <w:r w:rsidRPr="009624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»  </w:t>
      </w:r>
      <w:r w:rsidR="00F658D6" w:rsidRPr="00F658D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ноября</w:t>
      </w:r>
      <w:r w:rsidRPr="009624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2024  №    </w:t>
      </w:r>
      <w:r w:rsidR="00F658D6" w:rsidRPr="00F658D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52</w:t>
      </w:r>
      <w:r w:rsidRPr="00F658D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о/</w:t>
      </w:r>
      <w:r w:rsidRPr="009624C5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д</w:t>
      </w:r>
    </w:p>
    <w:p w:rsidR="009624C5" w:rsidRDefault="009624C5" w:rsidP="00E31C89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</w:p>
    <w:p w:rsidR="009624C5" w:rsidRDefault="009624C5" w:rsidP="00E31C89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F348A" w:rsidRPr="004072E5" w:rsidRDefault="00942454" w:rsidP="00E31C89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4072E5">
        <w:rPr>
          <w:lang w:val="ru-RU"/>
        </w:rPr>
        <w:br/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="00EB29B4">
        <w:rPr>
          <w:rFonts w:hAnsi="Times New Roman" w:cs="Times New Roman"/>
          <w:color w:val="000000"/>
          <w:sz w:val="24"/>
          <w:szCs w:val="24"/>
          <w:lang w:val="ru-RU"/>
        </w:rPr>
        <w:t xml:space="preserve"> по поступлению и выбытию активов</w:t>
      </w:r>
      <w:r w:rsidRPr="004072E5"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4072E5">
        <w:rPr>
          <w:rFonts w:hAnsi="Times New Roman" w:cs="Times New Roman"/>
          <w:color w:val="000000"/>
          <w:sz w:val="24"/>
          <w:szCs w:val="24"/>
          <w:lang w:val="ru-RU"/>
        </w:rPr>
        <w:t>финансово-казначейского управления администрации города Рязани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24D75" w:rsidRDefault="00124D75" w:rsidP="00E31C89">
      <w:pPr>
        <w:spacing w:before="0" w:beforeAutospacing="0" w:after="0" w:afterAutospacing="0" w:line="60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124D75" w:rsidRPr="00124D75" w:rsidRDefault="00124D75" w:rsidP="00124D75">
      <w:pPr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24D7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Настоящее Положение разработано в</w:t>
      </w:r>
      <w:r w:rsidRPr="00124D7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124D7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соответствии </w:t>
      </w:r>
      <w:proofErr w:type="gramStart"/>
      <w:r w:rsidRPr="00124D7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124D7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24D75" w:rsidRPr="00124D75" w:rsidRDefault="00124D75" w:rsidP="00124D75">
      <w:pPr>
        <w:widowControl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приказом Министерства финансов Российской Федерации от 01.12.2010 № 157н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</w:t>
      </w: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 государственных (муниципальных) учреждений и Инструкции по его применению»;</w:t>
      </w:r>
    </w:p>
    <w:p w:rsidR="00124D75" w:rsidRPr="00124D75" w:rsidRDefault="00124D75" w:rsidP="00124D75">
      <w:pPr>
        <w:widowControl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классификацией основных средств, включаемых в амортизационные группы, утвержденной Постановлением Правительства Российской Федерации от 01.01.2002 № 1;</w:t>
      </w:r>
    </w:p>
    <w:p w:rsidR="00124D75" w:rsidRPr="00124D75" w:rsidRDefault="00124D75" w:rsidP="00124D75">
      <w:pPr>
        <w:widowControl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24D7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Федеральным стандартом «Концептуальные основы бухгалтерского учета и</w:t>
      </w:r>
      <w:r w:rsidRPr="00124D7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124D7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отчетности организаций государственного сектора», утвержденным приказом Министерства финансов</w:t>
      </w: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Российской Федерации</w:t>
      </w:r>
      <w:r w:rsidRPr="00124D7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от</w:t>
      </w:r>
      <w:r w:rsidRPr="00124D7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124D7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31.12.2016 №</w:t>
      </w:r>
      <w:r w:rsidRPr="00124D7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124D7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256н;</w:t>
      </w:r>
    </w:p>
    <w:p w:rsidR="00124D75" w:rsidRPr="00124D75" w:rsidRDefault="00124D75" w:rsidP="00124D75">
      <w:pPr>
        <w:widowControl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Федеральным стандартом </w:t>
      </w: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«Основные средства», утвержденным приказом Министерства финансов Российской Федерации от 31.12.2016 № 257н;</w:t>
      </w:r>
    </w:p>
    <w:p w:rsidR="00124D75" w:rsidRPr="00124D75" w:rsidRDefault="00124D75" w:rsidP="00124D75">
      <w:pPr>
        <w:widowControl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 </w:t>
      </w:r>
      <w:r w:rsidRPr="00124D7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Федеральным стандартом «Запасы», утвержденным </w:t>
      </w: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приказом Министерства финансов Российской Федерации от 07.12.2018 № 256н;</w:t>
      </w:r>
    </w:p>
    <w:p w:rsidR="00124D75" w:rsidRPr="00124D75" w:rsidRDefault="00124D75" w:rsidP="00124D75">
      <w:pPr>
        <w:widowControl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  </w:t>
      </w:r>
      <w:r w:rsidRPr="00124D7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Федеральным стандартом </w:t>
      </w: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«Нематериальные активы», утвержденным приказом Министерства финансов Российской Федерации от 15.11.2019 № 181н;</w:t>
      </w:r>
    </w:p>
    <w:p w:rsidR="00124D75" w:rsidRPr="00124D75" w:rsidRDefault="00124D75" w:rsidP="00124D75">
      <w:pPr>
        <w:widowControl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 </w:t>
      </w:r>
      <w:r w:rsidRPr="00124D7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Федеральным стандартом «Обесценение активов», утвержденным п</w:t>
      </w: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риказом Министерства финансов Российской Федерации от 31.12.2016 № 259н;</w:t>
      </w:r>
    </w:p>
    <w:p w:rsidR="00124D75" w:rsidRPr="00124D75" w:rsidRDefault="00124D75" w:rsidP="00124D75">
      <w:pPr>
        <w:spacing w:before="0" w:beforeAutospacing="0" w:after="0" w:afterAutospacing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24D7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Федеральным стандартом «Доходы», утвержденным приказом  </w:t>
      </w: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Министерства финансов Российской Федерации</w:t>
      </w:r>
      <w:r w:rsidRPr="00124D7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от</w:t>
      </w:r>
      <w:r w:rsidRPr="00124D7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124D7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27.02.2018 № 32н;</w:t>
      </w:r>
    </w:p>
    <w:p w:rsidR="00124D75" w:rsidRPr="00124D75" w:rsidRDefault="00124D75" w:rsidP="00124D75">
      <w:pPr>
        <w:spacing w:before="0" w:beforeAutospacing="0" w:after="0" w:afterAutospacing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24D7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Федеральным стандартом «Финансовые инструменты», утвержденным </w:t>
      </w: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приказом Министерства финансов Российской Федерации от 30.06.2020 № 129н;</w:t>
      </w:r>
    </w:p>
    <w:p w:rsidR="00124D75" w:rsidRPr="00124D75" w:rsidRDefault="00124D75" w:rsidP="00124D75">
      <w:pPr>
        <w:spacing w:before="0" w:beforeAutospacing="0" w:after="0" w:afterAutospacing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24D7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Методическими указаниями по</w:t>
      </w:r>
      <w:r w:rsidRPr="00124D7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124D7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первичным документам и</w:t>
      </w:r>
      <w:r w:rsidRPr="00124D7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124D7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регистрам, утвержденными приказом  </w:t>
      </w: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Министерства финансов Российской Федерации</w:t>
      </w:r>
      <w:r w:rsidRPr="00124D7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от</w:t>
      </w:r>
      <w:r w:rsidRPr="00124D7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124D7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30.03.2015 №</w:t>
      </w:r>
      <w:r w:rsidRPr="00124D7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124D7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52н;</w:t>
      </w:r>
    </w:p>
    <w:p w:rsidR="00124D75" w:rsidRPr="00124D75" w:rsidRDefault="00124D75" w:rsidP="00124D75">
      <w:pPr>
        <w:spacing w:before="0" w:beforeAutospacing="0" w:after="0" w:afterAutospacing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24D7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Методическими указаниями по</w:t>
      </w:r>
      <w:r w:rsidRPr="00124D7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124D7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первичным документам и</w:t>
      </w:r>
      <w:r w:rsidRPr="00124D7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124D7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регистрам, утвержденными приказом </w:t>
      </w: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Министерства финансов Российской Федерации</w:t>
      </w:r>
      <w:r w:rsidRPr="00124D7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от</w:t>
      </w:r>
      <w:r w:rsidRPr="00124D7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124D7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15.04.2021 №</w:t>
      </w:r>
      <w:r w:rsidRPr="00124D7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124D7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61н;</w:t>
      </w:r>
    </w:p>
    <w:p w:rsidR="00124D75" w:rsidRPr="00124D75" w:rsidRDefault="00124D75" w:rsidP="00124D7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иными нормативно-правовыми актами.</w:t>
      </w:r>
    </w:p>
    <w:p w:rsidR="00124D75" w:rsidRPr="00124D75" w:rsidRDefault="00124D75" w:rsidP="00124D75">
      <w:pPr>
        <w:spacing w:before="0" w:beforeAutospacing="0" w:after="0" w:afterAutospacing="0" w:line="600" w:lineRule="atLeast"/>
        <w:ind w:firstLine="709"/>
        <w:jc w:val="center"/>
        <w:rPr>
          <w:rFonts w:ascii="Times New Roman" w:eastAsia="Times New Roman" w:hAnsi="Times New Roman" w:cs="Times New Roman"/>
          <w:bCs/>
          <w:color w:val="252525"/>
          <w:spacing w:val="-2"/>
          <w:sz w:val="24"/>
          <w:szCs w:val="24"/>
          <w:lang w:val="ru-RU"/>
        </w:rPr>
      </w:pPr>
      <w:r w:rsidRPr="00124D75">
        <w:rPr>
          <w:rFonts w:ascii="Times New Roman" w:eastAsia="Times New Roman" w:hAnsi="Times New Roman" w:cs="Times New Roman"/>
          <w:bCs/>
          <w:color w:val="252525"/>
          <w:spacing w:val="-2"/>
          <w:sz w:val="24"/>
          <w:szCs w:val="24"/>
          <w:lang w:val="ru-RU"/>
        </w:rPr>
        <w:t>1. Общие положения</w:t>
      </w:r>
    </w:p>
    <w:p w:rsidR="00124D75" w:rsidRPr="00124D75" w:rsidRDefault="00124D75" w:rsidP="00124D75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1.1. Состав постоянно действующей комиссии по поступлению и выбытию активов (далее - комиссия) утверждается приказом начальника Управления.</w:t>
      </w:r>
    </w:p>
    <w:p w:rsidR="00124D75" w:rsidRPr="00124D75" w:rsidRDefault="00124D75" w:rsidP="00124D75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1.2. Комиссию возглавляет председатель, который осуществляет общее руководство деятельностью комиссии, обеспечивает коллегиальность в обсуждении спорных вопросов, распределяет обязанности и дает поручения членам комиссии.</w:t>
      </w:r>
    </w:p>
    <w:p w:rsidR="00124D75" w:rsidRPr="00124D75" w:rsidRDefault="00124D75" w:rsidP="00124D75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1.3. Комиссия проводит заседания по мере необходимости.</w:t>
      </w:r>
    </w:p>
    <w:p w:rsidR="00124D75" w:rsidRPr="00124D75" w:rsidRDefault="00124D75" w:rsidP="00124D75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1.4. Комиссия принимает решения по поступлению и выбытию нефинансовых активов, списанию задолженности неплатежеспособных дебиторов.</w:t>
      </w:r>
    </w:p>
    <w:p w:rsidR="00124D75" w:rsidRPr="00124D75" w:rsidRDefault="00124D75" w:rsidP="00124D75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1.5. Решение комиссии считается правомочным при наличии не менее 50 % ее состава.</w:t>
      </w:r>
    </w:p>
    <w:p w:rsidR="00124D75" w:rsidRDefault="00124D75" w:rsidP="00124D75">
      <w:pPr>
        <w:autoSpaceDE w:val="0"/>
        <w:autoSpaceDN w:val="0"/>
        <w:adjustRightInd w:val="0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</w:p>
    <w:p w:rsidR="00124D75" w:rsidRPr="00124D75" w:rsidRDefault="00124D75" w:rsidP="00124D75">
      <w:pPr>
        <w:autoSpaceDE w:val="0"/>
        <w:autoSpaceDN w:val="0"/>
        <w:adjustRightInd w:val="0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24D7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lastRenderedPageBreak/>
        <w:t>2. Принятие решений по поступлению активов</w:t>
      </w:r>
    </w:p>
    <w:p w:rsidR="00124D75" w:rsidRPr="00124D75" w:rsidRDefault="00124D75" w:rsidP="00124D75">
      <w:pPr>
        <w:tabs>
          <w:tab w:val="left" w:pos="540"/>
        </w:tabs>
        <w:autoSpaceDE w:val="0"/>
        <w:autoSpaceDN w:val="0"/>
        <w:adjustRightInd w:val="0"/>
        <w:spacing w:before="0" w:beforeAutospacing="0" w:after="0" w:afterAutospacing="0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2.1. В части поступления активов комиссия осуществляет следующие полномочия:</w:t>
      </w:r>
    </w:p>
    <w:p w:rsidR="00124D75" w:rsidRPr="00124D75" w:rsidRDefault="00124D75" w:rsidP="00124D75">
      <w:pPr>
        <w:tabs>
          <w:tab w:val="left" w:pos="540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визуальное выявление при приемке активов ненадлежащих качеств;</w:t>
      </w:r>
    </w:p>
    <w:p w:rsidR="00124D75" w:rsidRPr="00124D75" w:rsidRDefault="00124D75" w:rsidP="00124D75">
      <w:pPr>
        <w:tabs>
          <w:tab w:val="left" w:pos="540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определение того, к какой категории нефинансовых активов относится актив (основные средства, нематериальные активы или материальные запасы);</w:t>
      </w:r>
    </w:p>
    <w:p w:rsidR="00124D75" w:rsidRPr="00124D75" w:rsidRDefault="00124D75" w:rsidP="00124D75">
      <w:pPr>
        <w:tabs>
          <w:tab w:val="left" w:pos="540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определение справедливой стоимости безвозмездно полученного имущества и иного имущества в установленных случаях;</w:t>
      </w:r>
    </w:p>
    <w:p w:rsidR="00124D75" w:rsidRPr="00124D75" w:rsidRDefault="00124D75" w:rsidP="00124D75">
      <w:pPr>
        <w:tabs>
          <w:tab w:val="left" w:pos="540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определение первоначальной стоимости и метода амортизации поступивших объектов нефинансовых активов;</w:t>
      </w:r>
    </w:p>
    <w:p w:rsidR="00124D75" w:rsidRPr="00124D75" w:rsidRDefault="00124D75" w:rsidP="00124D75">
      <w:pPr>
        <w:tabs>
          <w:tab w:val="left" w:pos="540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определение срока полезного использования имущества в целях начисления по нему амортизации в случаях отсутствия информации в законодательстве РФ и документах производителя;</w:t>
      </w:r>
    </w:p>
    <w:p w:rsidR="00124D75" w:rsidRPr="00124D75" w:rsidRDefault="00124D75" w:rsidP="00124D75">
      <w:pPr>
        <w:tabs>
          <w:tab w:val="left" w:pos="540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изменение первоначально принятых нормативных показателей функционирования объекта основных средств, в том числе в результате проведенной достройки, дооборудования, реконструкции или модернизации;</w:t>
      </w:r>
    </w:p>
    <w:p w:rsidR="00124D75" w:rsidRPr="00124D75" w:rsidRDefault="00124D75" w:rsidP="00124D75">
      <w:pPr>
        <w:tabs>
          <w:tab w:val="left" w:pos="540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</w:t>
      </w:r>
      <w:proofErr w:type="gramStart"/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контроль за</w:t>
      </w:r>
      <w:proofErr w:type="gramEnd"/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обозначением материально ответственными лицами инвентарных номеров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</w:t>
      </w: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 объектах основных средств.</w:t>
      </w:r>
    </w:p>
    <w:p w:rsidR="00124D75" w:rsidRPr="00124D75" w:rsidRDefault="00124D75" w:rsidP="00124D75">
      <w:pPr>
        <w:tabs>
          <w:tab w:val="left" w:pos="540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2.2. При принятии к учету объектов имущества комиссия проверяет наличие:</w:t>
      </w:r>
    </w:p>
    <w:p w:rsidR="00124D75" w:rsidRPr="00124D75" w:rsidRDefault="00124D75" w:rsidP="00124D75">
      <w:pPr>
        <w:tabs>
          <w:tab w:val="left" w:pos="540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сопроводительных документов, технической документации;</w:t>
      </w:r>
    </w:p>
    <w:p w:rsidR="00124D75" w:rsidRPr="00124D75" w:rsidRDefault="00124D75" w:rsidP="00124D75">
      <w:pPr>
        <w:tabs>
          <w:tab w:val="left" w:pos="540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приспособлений, принадлежностей, составных частей поступающего имущества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</w:t>
      </w: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соответствии с данными указанных документов.</w:t>
      </w:r>
    </w:p>
    <w:p w:rsidR="00124D75" w:rsidRPr="00124D75" w:rsidRDefault="00124D75" w:rsidP="00124D75">
      <w:pPr>
        <w:tabs>
          <w:tab w:val="left" w:pos="540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2.3. Первоначальной стоимостью нефинансовых активов признается их справедливая стоимость на дату принятия к бухгалтерскому учету:</w:t>
      </w:r>
    </w:p>
    <w:p w:rsidR="00124D75" w:rsidRPr="00124D75" w:rsidRDefault="00124D75" w:rsidP="00124D75">
      <w:pPr>
        <w:tabs>
          <w:tab w:val="left" w:pos="540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поступивших по договорам дарения, пожертвования;</w:t>
      </w:r>
    </w:p>
    <w:p w:rsidR="00124D75" w:rsidRPr="00124D75" w:rsidRDefault="00124D75" w:rsidP="00124D75">
      <w:pPr>
        <w:tabs>
          <w:tab w:val="left" w:pos="540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оприходованных в виде излишков, выявленных при инвентаризации.</w:t>
      </w:r>
    </w:p>
    <w:p w:rsidR="00124D75" w:rsidRPr="00124D75" w:rsidRDefault="00124D75" w:rsidP="00124D75">
      <w:pPr>
        <w:tabs>
          <w:tab w:val="left" w:pos="540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Справедливая стоимость имущества определяется комиссией методом рыночных цен.</w:t>
      </w:r>
    </w:p>
    <w:p w:rsidR="00124D75" w:rsidRPr="00124D75" w:rsidRDefault="00124D75" w:rsidP="00124D75">
      <w:pPr>
        <w:tabs>
          <w:tab w:val="left" w:pos="540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2.4. Размер ущерба от недостач, хищений, подлежащих возмещению виновными лицами, определяется как справедливая стоимость имущества на день обнаружения ущерба     в зависимости от причиненного вреда.</w:t>
      </w:r>
    </w:p>
    <w:p w:rsidR="00124D75" w:rsidRPr="00124D75" w:rsidRDefault="00124D75" w:rsidP="00124D75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2.5. В случае реконструкции, модернизации объектов основных сре</w:t>
      </w:r>
      <w:proofErr w:type="gramStart"/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дств пр</w:t>
      </w:r>
      <w:proofErr w:type="gramEnd"/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оизводится увеличение их первоначальной стоимости на сумму сформированных капитальных вложений    в эти объекты.</w:t>
      </w:r>
    </w:p>
    <w:p w:rsidR="00124D75" w:rsidRPr="00124D75" w:rsidRDefault="00124D75" w:rsidP="00124D75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Комиссия оформляет акт приема-сдачи отремонтированных, реконструированных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</w:t>
      </w: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 модернизированных объектов основных средств </w:t>
      </w:r>
      <w:hyperlink r:id="rId9" w:history="1">
        <w:r w:rsidRPr="00124D75">
          <w:rPr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(ф. 0504103)</w:t>
        </w:r>
      </w:hyperlink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:rsidR="00124D75" w:rsidRPr="00124D75" w:rsidRDefault="00124D75" w:rsidP="00124D7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на прием объектов основных средств из ремонта, реконструкции, модернизации;</w:t>
      </w:r>
    </w:p>
    <w:p w:rsidR="00124D75" w:rsidRPr="00124D75" w:rsidRDefault="00124D75" w:rsidP="00124D75">
      <w:pPr>
        <w:tabs>
          <w:tab w:val="left" w:pos="540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частичную ликвидацию объекта основных сре</w:t>
      </w:r>
      <w:proofErr w:type="gramStart"/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дств пр</w:t>
      </w:r>
      <w:proofErr w:type="gramEnd"/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 выполнении работ по его реконструкции.</w:t>
      </w:r>
    </w:p>
    <w:p w:rsidR="00124D75" w:rsidRPr="00124D75" w:rsidRDefault="00124D75" w:rsidP="00124D75">
      <w:pPr>
        <w:tabs>
          <w:tab w:val="left" w:pos="540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2.6. Комиссия пересматривает срок полезного использования по объекту основных сре</w:t>
      </w:r>
      <w:proofErr w:type="gramStart"/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дств в сл</w:t>
      </w:r>
      <w:proofErr w:type="gramEnd"/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учае изменения первоначально принятых нормативных показателей функционирования объекта, в том числе в результате проведенной достройки, дооборудования, реконструкции или модернизации.</w:t>
      </w:r>
    </w:p>
    <w:p w:rsidR="00124D75" w:rsidRPr="00124D75" w:rsidRDefault="00124D75" w:rsidP="00124D75">
      <w:pPr>
        <w:tabs>
          <w:tab w:val="left" w:pos="540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2.7. Инвентарный номер, который присваивается объекту, наносится лицом, ответственным за сохранность или использование по назначению объекта имущества (далее - ответственное лицо) в присутствии уполномоченного члена комиссии.</w:t>
      </w:r>
    </w:p>
    <w:p w:rsidR="00124D75" w:rsidRPr="00124D75" w:rsidRDefault="00124D75" w:rsidP="00124D75">
      <w:pPr>
        <w:tabs>
          <w:tab w:val="left" w:pos="540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2.8. Комиссия оформляет поступление нефинансовых активов следующими первичными учетными документами:</w:t>
      </w:r>
    </w:p>
    <w:p w:rsidR="00124D75" w:rsidRPr="00124D75" w:rsidRDefault="00124D75" w:rsidP="00124D7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    решением о признании объектов нефинансовых активов </w:t>
      </w:r>
      <w:hyperlink r:id="rId10" w:history="1">
        <w:r w:rsidRPr="00124D75">
          <w:rPr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(ф. 0510441)</w:t>
        </w:r>
      </w:hyperlink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принятие </w:t>
      </w:r>
      <w:r w:rsidRPr="00B62AB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</w:t>
      </w: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 бухгалтерскому учету объектов основных средств, нематериальных активов, материальных запасов, в отношении которых устанавливается срок эксплуатации, в связи с их </w:t>
      </w: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приобретением, с созданием хозяйственным способом, при реконструкции (модернизации), дооборудовании;</w:t>
      </w:r>
    </w:p>
    <w:p w:rsidR="00124D75" w:rsidRPr="00124D75" w:rsidRDefault="00124D75" w:rsidP="00124D75">
      <w:pPr>
        <w:tabs>
          <w:tab w:val="left" w:pos="540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актом о приеме-передаче объектов нефинансовых активов </w:t>
      </w:r>
      <w:hyperlink r:id="rId11" w:history="1">
        <w:r w:rsidRPr="00124D75">
          <w:rPr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(ф. 0510448)</w:t>
        </w:r>
      </w:hyperlink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безвозмездное поступление объектов нефинансовых активов от учреждений, организаций (иных правообладателей), а также в случае возмещения ущерба в натуральной форме, оприходования неучтенных материальных ценностей, выявленных в результате инвентаризации;</w:t>
      </w:r>
    </w:p>
    <w:p w:rsidR="00124D75" w:rsidRPr="00124D75" w:rsidRDefault="00124D75" w:rsidP="00124D75">
      <w:pPr>
        <w:tabs>
          <w:tab w:val="left" w:pos="540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актом приемки товаров, работ, услуг </w:t>
      </w:r>
      <w:hyperlink r:id="rId12" w:history="1">
        <w:r w:rsidRPr="00124D75">
          <w:rPr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(ф. 0510452)</w:t>
        </w:r>
      </w:hyperlink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поступление объектов нефинансовых активов по договорам, информация о которых не размещается в реестре контрактов ЕИС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</w:t>
      </w: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сфере закупок (в том числе в случае выявления расхождений в количестве и (или) качестве    с данными поставщика, несоответствия ассортимента принимаемых материальных ценностей сопроводительным документам);</w:t>
      </w:r>
    </w:p>
    <w:p w:rsidR="00124D75" w:rsidRPr="00124D75" w:rsidRDefault="00124D75" w:rsidP="00124D75">
      <w:pPr>
        <w:tabs>
          <w:tab w:val="left" w:pos="540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приходным ордером на приемку материальных ценностей (нефинансовых активов)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</w:t>
      </w:r>
      <w:hyperlink r:id="rId13" w:history="1">
        <w:r w:rsidRPr="00124D75">
          <w:rPr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(ф. 0504207)</w:t>
        </w:r>
      </w:hyperlink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поступление материальных ценностей (в том числе основных средств, материальных запасов);</w:t>
      </w:r>
    </w:p>
    <w:p w:rsidR="00124D75" w:rsidRPr="00124D75" w:rsidRDefault="00124D75" w:rsidP="00124D75">
      <w:pPr>
        <w:tabs>
          <w:tab w:val="left" w:pos="540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актом приемки материалов (материальных ценностей) </w:t>
      </w:r>
      <w:hyperlink r:id="rId14" w:history="1">
        <w:r w:rsidRPr="00124D75">
          <w:rPr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(ф. 0504220)</w:t>
        </w:r>
      </w:hyperlink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при приемке материальных ценностей, в случае выявления расхождений в количестве или качестве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с</w:t>
      </w: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данными поставщика, несоответствия ассортимента сопроводительным документам, если материальные ценности поступили без документов.</w:t>
      </w:r>
    </w:p>
    <w:p w:rsidR="00124D75" w:rsidRPr="00124D75" w:rsidRDefault="00124D75" w:rsidP="00124D75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124D75" w:rsidRPr="00124D75" w:rsidRDefault="00124D75" w:rsidP="00124D75">
      <w:pPr>
        <w:autoSpaceDE w:val="0"/>
        <w:autoSpaceDN w:val="0"/>
        <w:adjustRightInd w:val="0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3. Принятие решений по выбытию (списанию) активов и списанию задолженности неплатежеспособных дебиторов</w:t>
      </w:r>
    </w:p>
    <w:p w:rsidR="00124D75" w:rsidRPr="00124D75" w:rsidRDefault="00124D75" w:rsidP="00124D75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3.1. В части выбытия (списания) активов и задолженности комиссия осуществляет следующие полномочия:</w:t>
      </w:r>
    </w:p>
    <w:p w:rsidR="00124D75" w:rsidRPr="00124D75" w:rsidRDefault="00124D75" w:rsidP="00124D7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принятие решения о выбытии (списании) нефинансовых активов (в том числе объектов движимого имущества стоимостью до 10 000 руб. включительно, учитываемых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</w:t>
      </w: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 </w:t>
      </w:r>
      <w:proofErr w:type="spellStart"/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забалансовом</w:t>
      </w:r>
      <w:proofErr w:type="spellEnd"/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hyperlink r:id="rId15" w:history="1">
        <w:r w:rsidRPr="00124D75">
          <w:rPr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счете 21</w:t>
        </w:r>
      </w:hyperlink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);</w:t>
      </w:r>
    </w:p>
    <w:p w:rsidR="00124D75" w:rsidRPr="00124D75" w:rsidRDefault="00124D75" w:rsidP="00124D7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установление причин списания имущества;</w:t>
      </w:r>
    </w:p>
    <w:p w:rsidR="00124D75" w:rsidRPr="00124D75" w:rsidRDefault="00124D75" w:rsidP="00124D7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возможность использовать отдельные узлы, детали, конструкции и материалы, полученные   в результате списания объектов нефинансовых активов;</w:t>
      </w:r>
    </w:p>
    <w:p w:rsidR="00124D75" w:rsidRPr="00124D75" w:rsidRDefault="00124D75" w:rsidP="00124D7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</w:t>
      </w:r>
      <w:proofErr w:type="gramStart"/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контроль за</w:t>
      </w:r>
      <w:proofErr w:type="gramEnd"/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изъятием из списываемого имущества пригодных узлов, деталей, конструкций    и материалов;</w:t>
      </w:r>
    </w:p>
    <w:p w:rsidR="00124D75" w:rsidRPr="00124D75" w:rsidRDefault="00124D75" w:rsidP="00124D7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частичная ликвидация (</w:t>
      </w:r>
      <w:proofErr w:type="spellStart"/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разукомплектация</w:t>
      </w:r>
      <w:proofErr w:type="spellEnd"/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 основных средств;</w:t>
      </w:r>
    </w:p>
    <w:p w:rsidR="00124D75" w:rsidRPr="00124D75" w:rsidRDefault="00124D75" w:rsidP="00124D7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определение стоимости выбывающей части актива при его частичной ликвидации;</w:t>
      </w:r>
    </w:p>
    <w:p w:rsidR="00124D75" w:rsidRPr="00124D75" w:rsidRDefault="00124D75" w:rsidP="00124D7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дальнейшее использование имущества: пригодность, возможность и эффективность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</w:t>
      </w: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его восстановления;</w:t>
      </w:r>
    </w:p>
    <w:p w:rsidR="00124D75" w:rsidRPr="00124D75" w:rsidRDefault="00124D75" w:rsidP="00124D7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установление лиц, которые виновны в списании имущества в результате нарушения условий содержания, эксплуатации, недостач, порчи, хищений;</w:t>
      </w:r>
    </w:p>
    <w:p w:rsidR="00124D75" w:rsidRPr="00124D75" w:rsidRDefault="00124D75" w:rsidP="00124D7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списание задолженности неплатежеспособных дебиторов и списание с </w:t>
      </w:r>
      <w:proofErr w:type="spellStart"/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забалансового</w:t>
      </w:r>
      <w:proofErr w:type="spellEnd"/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учета задолженности, признанной безнадежной к взысканию.</w:t>
      </w:r>
    </w:p>
    <w:p w:rsidR="00124D75" w:rsidRPr="00124D75" w:rsidRDefault="00124D75" w:rsidP="00124D75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3.2. Комиссия принимает решение о выбытии (списании) имущества учреждения, если:</w:t>
      </w:r>
    </w:p>
    <w:p w:rsidR="00124D75" w:rsidRPr="00124D75" w:rsidRDefault="00124D75" w:rsidP="00124D7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имущество непригодно для дальнейшего использования по целевому назначению вследствие полной или частичной утраты потребительских свойств, в том числе физического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</w:t>
      </w: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или морального износа;</w:t>
      </w:r>
    </w:p>
    <w:p w:rsidR="00124D75" w:rsidRPr="00124D75" w:rsidRDefault="00124D75" w:rsidP="00124D7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имущество выбыло из владения, пользования, распоряжения вследствие гибели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</w:t>
      </w: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или уничтожения, в том числе в результате хищения, недостачи, порчи, которые выявлены   при инвентаризации, а </w:t>
      </w:r>
      <w:proofErr w:type="gramStart"/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также</w:t>
      </w:r>
      <w:proofErr w:type="gramEnd"/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если невозможно выяснить его местонахождение;</w:t>
      </w:r>
    </w:p>
    <w:p w:rsidR="00124D75" w:rsidRPr="00124D75" w:rsidRDefault="00124D75" w:rsidP="00124D7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имущество передается государственному (муниципальному) учреждению, органу государственной власти, местного самоуправления, государственному (муниципальному) предприятию;</w:t>
      </w:r>
      <w:proofErr w:type="gramEnd"/>
    </w:p>
    <w:p w:rsidR="00124D75" w:rsidRPr="00124D75" w:rsidRDefault="00124D75" w:rsidP="00124D7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в других случаях, предусмотренных законодательством РФ.</w:t>
      </w:r>
    </w:p>
    <w:p w:rsidR="00124D75" w:rsidRPr="00124D75" w:rsidRDefault="00124D75" w:rsidP="00124D75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3.3. Решение о списании имущества принимается комиссией после проведения следующих мероприятий:</w:t>
      </w:r>
    </w:p>
    <w:p w:rsidR="00124D75" w:rsidRPr="00124D75" w:rsidRDefault="00124D75" w:rsidP="00124D7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осмотр имущества, подлежащего списанию;</w:t>
      </w:r>
    </w:p>
    <w:p w:rsidR="00124D75" w:rsidRPr="00124D75" w:rsidRDefault="00124D75" w:rsidP="00124D7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установление причин списания имущества: износ физический, моральный, нарушение условий содержания и (или) эксплуатации, авария, ликвидация при реконструкции, иные причины;</w:t>
      </w:r>
      <w:proofErr w:type="gramEnd"/>
    </w:p>
    <w:p w:rsidR="00124D75" w:rsidRPr="00124D75" w:rsidRDefault="00124D75" w:rsidP="00124D7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выявление виновных лиц, действия которых привели к необходимости списать имущество   до истечения срока его полезного использования.</w:t>
      </w:r>
    </w:p>
    <w:p w:rsidR="00124D75" w:rsidRPr="00124D75" w:rsidRDefault="00124D75" w:rsidP="00124D75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3.4. Комиссия принимает решение о списании дебиторской задолженности при наличии документов, которые подтверждают неопределенность получения от нее экономических выгод или полезного потенциала:</w:t>
      </w:r>
    </w:p>
    <w:p w:rsidR="00124D75" w:rsidRPr="00124D75" w:rsidRDefault="00124D75" w:rsidP="00124D7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в случае признания задолженности неплатежеспособных дебиторов нереальной к взысканию комиссия принимает решение о списании такой задолженности на </w:t>
      </w:r>
      <w:proofErr w:type="spellStart"/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забалансовый</w:t>
      </w:r>
      <w:proofErr w:type="spellEnd"/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учет;</w:t>
      </w:r>
    </w:p>
    <w:p w:rsidR="007D2450" w:rsidRDefault="00124D75" w:rsidP="004C7D84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в случае признания задолженности безнадежной к взысканию - решение о списании задолженности с </w:t>
      </w:r>
      <w:proofErr w:type="spellStart"/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забалансового</w:t>
      </w:r>
      <w:proofErr w:type="spellEnd"/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счета 04.</w:t>
      </w:r>
    </w:p>
    <w:p w:rsidR="007D2450" w:rsidRPr="00CD4D50" w:rsidRDefault="007D2450" w:rsidP="007D2450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D5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3.4.1. </w:t>
      </w:r>
      <w:r w:rsidR="004C7D84" w:rsidRPr="00CD4D5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целях </w:t>
      </w:r>
      <w:r w:rsidR="004C7D84" w:rsidRPr="00CD4D50">
        <w:rPr>
          <w:rFonts w:ascii="Times New Roman" w:hAnsi="Times New Roman" w:cs="Times New Roman"/>
          <w:sz w:val="24"/>
          <w:szCs w:val="24"/>
          <w:lang w:val="ru-RU"/>
        </w:rPr>
        <w:t>оформления решения, принимаемого комиссией о признании задолженности неплатежеспособных дебиторов сомнительной и выбытии с балансового учета, а также о восстановлении сомнительной задолженности на балансовых счетах р</w:t>
      </w:r>
      <w:r w:rsidRPr="00CD4D50">
        <w:rPr>
          <w:rFonts w:ascii="Times New Roman" w:hAnsi="Times New Roman" w:cs="Times New Roman"/>
          <w:sz w:val="24"/>
          <w:szCs w:val="24"/>
          <w:lang w:val="ru-RU"/>
        </w:rPr>
        <w:t>абочего плана счетов, составляется р</w:t>
      </w:r>
      <w:r w:rsidR="004C7D84" w:rsidRPr="00CD4D50">
        <w:rPr>
          <w:rFonts w:ascii="Times New Roman" w:hAnsi="Times New Roman" w:cs="Times New Roman"/>
          <w:sz w:val="24"/>
          <w:szCs w:val="24"/>
          <w:lang w:val="ru-RU"/>
        </w:rPr>
        <w:t xml:space="preserve">ешение о признании (восстановлении) сомнительной задолженности по доходам </w:t>
      </w:r>
      <w:hyperlink r:id="rId16" w:history="1">
        <w:r w:rsidR="004C7D84" w:rsidRPr="00CD4D50">
          <w:rPr>
            <w:rFonts w:ascii="Times New Roman" w:hAnsi="Times New Roman" w:cs="Times New Roman"/>
            <w:sz w:val="24"/>
            <w:szCs w:val="24"/>
            <w:lang w:val="ru-RU"/>
          </w:rPr>
          <w:t>(ф. 0510445)</w:t>
        </w:r>
      </w:hyperlink>
      <w:r w:rsidRPr="00CD4D50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C7D84" w:rsidRPr="00CD4D50" w:rsidRDefault="00B62ABC" w:rsidP="00B62ABC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D4D5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</w:t>
      </w:r>
      <w:r w:rsidR="007D2450" w:rsidRPr="00CD4D5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4.2.</w:t>
      </w:r>
      <w:r w:rsidRPr="00CD4D5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CD4D5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</w:t>
      </w:r>
      <w:r w:rsidRPr="00CD4D50">
        <w:rPr>
          <w:rFonts w:ascii="Times New Roman" w:hAnsi="Times New Roman" w:cs="Times New Roman"/>
          <w:sz w:val="24"/>
          <w:szCs w:val="24"/>
          <w:lang w:val="ru-RU"/>
        </w:rPr>
        <w:t xml:space="preserve"> целях оформления решения о признании безнадежной к взысканию задолженности, принимаемого комиссией в отношении дебиторской задолженности </w:t>
      </w:r>
      <w:r w:rsidR="0012327F" w:rsidRPr="00CD4D50">
        <w:rPr>
          <w:rFonts w:ascii="Times New Roman" w:hAnsi="Times New Roman" w:cs="Times New Roman"/>
          <w:sz w:val="24"/>
          <w:szCs w:val="24"/>
          <w:lang w:val="ru-RU"/>
        </w:rPr>
        <w:t xml:space="preserve">               </w:t>
      </w:r>
      <w:r w:rsidRPr="00CD4D50">
        <w:rPr>
          <w:rFonts w:ascii="Times New Roman" w:hAnsi="Times New Roman" w:cs="Times New Roman"/>
          <w:sz w:val="24"/>
          <w:szCs w:val="24"/>
          <w:lang w:val="ru-RU"/>
        </w:rPr>
        <w:t>по доходам, не уплаченным в установленный срок, выявленной по результатам проведения инвентаризации дебиторской задолженности по доходам, на основании документов, подтверждающих обстоятельства (случаи), указывающие на безнадежность взыскания указанной задолженности, составляется а</w:t>
      </w:r>
      <w:r w:rsidR="00922307" w:rsidRPr="00CD4D50">
        <w:rPr>
          <w:rFonts w:ascii="Times New Roman" w:hAnsi="Times New Roman" w:cs="Times New Roman"/>
          <w:sz w:val="24"/>
          <w:szCs w:val="24"/>
          <w:lang w:val="ru-RU"/>
        </w:rPr>
        <w:t>кт о признании безнадежной к взысканию задолженности по доходам (ф. 0510436)</w:t>
      </w:r>
      <w:r w:rsidRPr="00CD4D50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</w:p>
    <w:p w:rsidR="00124D75" w:rsidRPr="00124D75" w:rsidRDefault="00124D75" w:rsidP="00124D75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</w:t>
      </w:r>
      <w:r w:rsidR="007D245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5</w:t>
      </w: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Комиссия оформляет выбытие (списание) нефинансовых активов следующими первичными учетными документами:</w:t>
      </w:r>
    </w:p>
    <w:p w:rsidR="00124D75" w:rsidRPr="00124D75" w:rsidRDefault="00124D75" w:rsidP="00124D7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актом о приеме-передаче объектов нефинансовых активов </w:t>
      </w:r>
      <w:hyperlink r:id="rId17" w:history="1">
        <w:r w:rsidRPr="00124D75">
          <w:rPr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(ф. 0510448)</w:t>
        </w:r>
      </w:hyperlink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выбытие объектов нефинансовых активов при безвозмездной передаче их другому учреждению, организации, изъятии собственником объектов нефинансовых активов из оперативного управления, передаче объектов нефинансовых активов в казну, передаче объектов нефинансовых активов для ремонта, реконструкции, модернизации;</w:t>
      </w:r>
    </w:p>
    <w:p w:rsidR="00124D75" w:rsidRPr="00124D75" w:rsidRDefault="00124D75" w:rsidP="00124D7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актом о списании объектов нефинансовых активов (кроме транспортных средств)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</w:t>
      </w:r>
      <w:hyperlink r:id="rId18" w:history="1">
        <w:r w:rsidRPr="00124D75">
          <w:rPr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(ф. 0510454)</w:t>
        </w:r>
      </w:hyperlink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списание основных средств (в том числе стоимостью до 10 000 руб. включительно), нематериальных активов, непроизведенных активов, объектов незавершенного строительства из-за утраты ими потребительских свойств, их гибели, уничтожения           или невозможности установить местонахождение и других причин;</w:t>
      </w:r>
    </w:p>
    <w:p w:rsidR="00124D75" w:rsidRPr="00124D75" w:rsidRDefault="00124D75" w:rsidP="00124D7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актом о списании материальных запасов </w:t>
      </w:r>
      <w:hyperlink r:id="rId19" w:history="1">
        <w:r w:rsidRPr="00124D75">
          <w:rPr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(ф. 0510460)</w:t>
        </w:r>
      </w:hyperlink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списание материальных запасов </w:t>
      </w:r>
      <w:r w:rsidR="001232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</w:t>
      </w: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 причине расходования на нужды учреждения, недостачи (хищения), порчи, истечения срока использования;</w:t>
      </w:r>
    </w:p>
    <w:p w:rsidR="00124D75" w:rsidRPr="00124D75" w:rsidRDefault="00124D75" w:rsidP="00124D7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решением о прекращении признания активами объектов нефинансовых активов (ф. 0510440) – списание объектов нефинансовых активов (основных средств, материальных запасов, нематериальных активов, прав пользования нематериальными активами) с балансового учета, в отношении которых по результатам инвентаризации установлено несоответствие </w:t>
      </w:r>
      <w:r w:rsidRPr="00B62AB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</w:t>
      </w: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их фактического состояния критериям актива.</w:t>
      </w:r>
    </w:p>
    <w:p w:rsidR="00124D75" w:rsidRPr="00124D75" w:rsidRDefault="00124D75" w:rsidP="00124D7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актом об утилизации (уничтожении) материальных ценностей </w:t>
      </w:r>
      <w:hyperlink r:id="rId20" w:history="1">
        <w:r w:rsidRPr="00124D75">
          <w:rPr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(ф. 0510435)</w:t>
        </w:r>
      </w:hyperlink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в случае проведения мероприятий по утилизации (уничтожению) имущества (в том числе </w:t>
      </w: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собственными силами), в отношении которого принято решение о списании (прекращении эксплуатации).</w:t>
      </w:r>
    </w:p>
    <w:p w:rsidR="00124D75" w:rsidRPr="00124D75" w:rsidRDefault="00124D75" w:rsidP="00124D75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</w:t>
      </w:r>
      <w:r w:rsidR="007D245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6</w:t>
      </w: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Акт о списании имущества утверждается Начальником Управления.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</w:t>
      </w: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 утверждения в установленном порядке акта о списании реализация мероприятий, предусмотренных этим актом, не допускается.</w:t>
      </w:r>
    </w:p>
    <w:p w:rsidR="00124D75" w:rsidRPr="00124D75" w:rsidRDefault="00124D75" w:rsidP="00124D75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</w:t>
      </w:r>
      <w:r w:rsidR="007D245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7</w:t>
      </w: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Комиссия осуществляет контроль по утвержденному акту о списании имущества:  за утилизацией, разбором, демонтажем имущества и т.п.</w:t>
      </w:r>
    </w:p>
    <w:p w:rsidR="00124D75" w:rsidRPr="00124D75" w:rsidRDefault="00124D75" w:rsidP="00124D75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24D75" w:rsidRPr="00124D75" w:rsidRDefault="00124D75" w:rsidP="00124D75">
      <w:pPr>
        <w:autoSpaceDE w:val="0"/>
        <w:autoSpaceDN w:val="0"/>
        <w:adjustRightInd w:val="0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4. Принятие решений по обесценению активов</w:t>
      </w:r>
    </w:p>
    <w:p w:rsidR="00124D75" w:rsidRPr="00124D75" w:rsidRDefault="00124D75" w:rsidP="00124D75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4.1. Комиссия выявляет признаки возможного обесценения или снижения убытка </w:t>
      </w:r>
      <w:r w:rsidR="009579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</w:t>
      </w: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 обесценения активов.</w:t>
      </w:r>
    </w:p>
    <w:p w:rsidR="00124D75" w:rsidRPr="00124D75" w:rsidRDefault="00124D75" w:rsidP="00124D75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4.2. В случае если выявленные признаки обесценения (снижения убытка) признаны существенными, то комиссия выносит заключение о необходимости определить справедливую стоимость каждого актива, по которому выявлены данные признаки.</w:t>
      </w:r>
    </w:p>
    <w:p w:rsidR="00124D75" w:rsidRPr="00124D75" w:rsidRDefault="00124D75" w:rsidP="00124D75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4.3. В случае если выявленные признаки обесценения (снижения убытка) признаны несущественными, то комиссия выносит заключение об отсутствии необходимости определить справедливую стоимость каждого актива, по которому выявлены данные признаки.</w:t>
      </w:r>
    </w:p>
    <w:p w:rsidR="00124D75" w:rsidRPr="00124D75" w:rsidRDefault="00124D75" w:rsidP="00124D75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4D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4.5. В случае если выявлены признаки снижения убытка от обесценения и сумма убытка не подлежит восстановлению, то комиссия выносит заключение о необходимости или         об отсутствии необходимости скорректировать оставшийся срок полезного использования актива.</w:t>
      </w:r>
    </w:p>
    <w:p w:rsidR="00124D75" w:rsidRDefault="00124D75" w:rsidP="00E31C89">
      <w:pPr>
        <w:spacing w:before="0" w:beforeAutospacing="0" w:after="0" w:afterAutospacing="0" w:line="60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124D75" w:rsidRDefault="00124D75" w:rsidP="00E31C89">
      <w:pPr>
        <w:spacing w:before="0" w:beforeAutospacing="0" w:after="0" w:afterAutospacing="0" w:line="60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124D75" w:rsidRDefault="00124D75" w:rsidP="00E31C89">
      <w:pPr>
        <w:spacing w:before="0" w:beforeAutospacing="0" w:after="0" w:afterAutospacing="0" w:line="60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124D75" w:rsidRDefault="00124D75" w:rsidP="00E31C89">
      <w:pPr>
        <w:spacing w:before="0" w:beforeAutospacing="0" w:after="0" w:afterAutospacing="0" w:line="60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124D75" w:rsidRDefault="00124D75" w:rsidP="00E31C89">
      <w:pPr>
        <w:spacing w:before="0" w:beforeAutospacing="0" w:after="0" w:afterAutospacing="0" w:line="60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34381F" w:rsidRDefault="0034381F" w:rsidP="00BB4E48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4381F" w:rsidRDefault="0034381F" w:rsidP="00BB4E48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4381F" w:rsidRDefault="0034381F" w:rsidP="00BB4E48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4381F" w:rsidRDefault="0034381F" w:rsidP="00BB4E48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34381F" w:rsidSect="003B55FF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7" w:h="16839"/>
      <w:pgMar w:top="567" w:right="680" w:bottom="284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A80" w:rsidRDefault="007B6A80" w:rsidP="00064063">
      <w:pPr>
        <w:spacing w:before="0" w:after="0"/>
      </w:pPr>
      <w:r>
        <w:separator/>
      </w:r>
    </w:p>
  </w:endnote>
  <w:endnote w:type="continuationSeparator" w:id="0">
    <w:p w:rsidR="007B6A80" w:rsidRDefault="007B6A80" w:rsidP="0006406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063" w:rsidRDefault="0006406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063" w:rsidRDefault="0006406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063" w:rsidRDefault="0006406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A80" w:rsidRDefault="007B6A80" w:rsidP="00064063">
      <w:pPr>
        <w:spacing w:before="0" w:after="0"/>
      </w:pPr>
      <w:r>
        <w:separator/>
      </w:r>
    </w:p>
  </w:footnote>
  <w:footnote w:type="continuationSeparator" w:id="0">
    <w:p w:rsidR="007B6A80" w:rsidRDefault="007B6A80" w:rsidP="0006406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063" w:rsidRDefault="0006406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821538"/>
      <w:docPartObj>
        <w:docPartGallery w:val="Page Numbers (Top of Page)"/>
        <w:docPartUnique/>
      </w:docPartObj>
    </w:sdtPr>
    <w:sdtEndPr/>
    <w:sdtContent>
      <w:p w:rsidR="00064063" w:rsidRDefault="0006406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58D6" w:rsidRPr="00F658D6">
          <w:rPr>
            <w:noProof/>
            <w:lang w:val="ru-RU"/>
          </w:rPr>
          <w:t>4</w:t>
        </w:r>
        <w:r>
          <w:fldChar w:fldCharType="end"/>
        </w:r>
      </w:p>
    </w:sdtContent>
  </w:sdt>
  <w:p w:rsidR="00064063" w:rsidRDefault="0006406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063" w:rsidRDefault="0006406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34C7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5D0EB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2A23E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E23A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2B22C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213C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662F5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298301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C70C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DAD43E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4D145D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6D15D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D6D79D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C227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331721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9615E8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3"/>
  </w:num>
  <w:num w:numId="3">
    <w:abstractNumId w:val="7"/>
  </w:num>
  <w:num w:numId="4">
    <w:abstractNumId w:val="8"/>
  </w:num>
  <w:num w:numId="5">
    <w:abstractNumId w:val="3"/>
  </w:num>
  <w:num w:numId="6">
    <w:abstractNumId w:val="4"/>
  </w:num>
  <w:num w:numId="7">
    <w:abstractNumId w:val="6"/>
  </w:num>
  <w:num w:numId="8">
    <w:abstractNumId w:val="1"/>
  </w:num>
  <w:num w:numId="9">
    <w:abstractNumId w:val="9"/>
  </w:num>
  <w:num w:numId="10">
    <w:abstractNumId w:val="12"/>
  </w:num>
  <w:num w:numId="11">
    <w:abstractNumId w:val="5"/>
  </w:num>
  <w:num w:numId="12">
    <w:abstractNumId w:val="14"/>
  </w:num>
  <w:num w:numId="13">
    <w:abstractNumId w:val="10"/>
  </w:num>
  <w:num w:numId="14">
    <w:abstractNumId w:val="11"/>
  </w:num>
  <w:num w:numId="15">
    <w:abstractNumId w:val="15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45D8E"/>
    <w:rsid w:val="00064063"/>
    <w:rsid w:val="00072126"/>
    <w:rsid w:val="0007669A"/>
    <w:rsid w:val="000B2078"/>
    <w:rsid w:val="0012327F"/>
    <w:rsid w:val="00124D75"/>
    <w:rsid w:val="00181744"/>
    <w:rsid w:val="001B2D4E"/>
    <w:rsid w:val="001C69E3"/>
    <w:rsid w:val="00226049"/>
    <w:rsid w:val="002940BB"/>
    <w:rsid w:val="002D33B1"/>
    <w:rsid w:val="002D3591"/>
    <w:rsid w:val="003165C2"/>
    <w:rsid w:val="0034381F"/>
    <w:rsid w:val="003514A0"/>
    <w:rsid w:val="00351FD0"/>
    <w:rsid w:val="003575D8"/>
    <w:rsid w:val="00361A1F"/>
    <w:rsid w:val="0036263B"/>
    <w:rsid w:val="00377B72"/>
    <w:rsid w:val="003B55FF"/>
    <w:rsid w:val="004072E5"/>
    <w:rsid w:val="00430A82"/>
    <w:rsid w:val="0046327D"/>
    <w:rsid w:val="00496884"/>
    <w:rsid w:val="004C7D84"/>
    <w:rsid w:val="004E013C"/>
    <w:rsid w:val="004E67AF"/>
    <w:rsid w:val="004F7E17"/>
    <w:rsid w:val="005762BF"/>
    <w:rsid w:val="00595924"/>
    <w:rsid w:val="00595943"/>
    <w:rsid w:val="005A05CE"/>
    <w:rsid w:val="005A739B"/>
    <w:rsid w:val="005D6FC3"/>
    <w:rsid w:val="005D7529"/>
    <w:rsid w:val="0064681D"/>
    <w:rsid w:val="006524B6"/>
    <w:rsid w:val="00653AF6"/>
    <w:rsid w:val="00677CEB"/>
    <w:rsid w:val="007118F6"/>
    <w:rsid w:val="00742852"/>
    <w:rsid w:val="007A3A8C"/>
    <w:rsid w:val="007B4B85"/>
    <w:rsid w:val="007B6A80"/>
    <w:rsid w:val="007D2450"/>
    <w:rsid w:val="007E4AC9"/>
    <w:rsid w:val="007F3CBF"/>
    <w:rsid w:val="00855CD4"/>
    <w:rsid w:val="008578F4"/>
    <w:rsid w:val="008B681F"/>
    <w:rsid w:val="008D7E93"/>
    <w:rsid w:val="00922307"/>
    <w:rsid w:val="009364E5"/>
    <w:rsid w:val="00937949"/>
    <w:rsid w:val="00942454"/>
    <w:rsid w:val="009579A8"/>
    <w:rsid w:val="009624C5"/>
    <w:rsid w:val="009F63B4"/>
    <w:rsid w:val="00A059A4"/>
    <w:rsid w:val="00A24E9F"/>
    <w:rsid w:val="00A44853"/>
    <w:rsid w:val="00A46EFB"/>
    <w:rsid w:val="00AA1963"/>
    <w:rsid w:val="00AA3EB8"/>
    <w:rsid w:val="00AD29AE"/>
    <w:rsid w:val="00AF461F"/>
    <w:rsid w:val="00B469F2"/>
    <w:rsid w:val="00B62ABC"/>
    <w:rsid w:val="00B73A5A"/>
    <w:rsid w:val="00B80D47"/>
    <w:rsid w:val="00B81C0F"/>
    <w:rsid w:val="00B94C64"/>
    <w:rsid w:val="00B97423"/>
    <w:rsid w:val="00BB4E48"/>
    <w:rsid w:val="00C6316C"/>
    <w:rsid w:val="00C7583D"/>
    <w:rsid w:val="00C770E8"/>
    <w:rsid w:val="00CD4798"/>
    <w:rsid w:val="00CD4D50"/>
    <w:rsid w:val="00D02754"/>
    <w:rsid w:val="00D127D4"/>
    <w:rsid w:val="00D76F3C"/>
    <w:rsid w:val="00D80752"/>
    <w:rsid w:val="00D83A0B"/>
    <w:rsid w:val="00D8576D"/>
    <w:rsid w:val="00D9040F"/>
    <w:rsid w:val="00D93F9B"/>
    <w:rsid w:val="00DD4D90"/>
    <w:rsid w:val="00E305AA"/>
    <w:rsid w:val="00E31C89"/>
    <w:rsid w:val="00E438A1"/>
    <w:rsid w:val="00E62EA3"/>
    <w:rsid w:val="00E94A7C"/>
    <w:rsid w:val="00EB29B4"/>
    <w:rsid w:val="00EF348A"/>
    <w:rsid w:val="00F01E19"/>
    <w:rsid w:val="00F658D6"/>
    <w:rsid w:val="00F665A0"/>
    <w:rsid w:val="00F97F9F"/>
    <w:rsid w:val="00FC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064063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064063"/>
  </w:style>
  <w:style w:type="paragraph" w:styleId="a5">
    <w:name w:val="footer"/>
    <w:basedOn w:val="a"/>
    <w:link w:val="a6"/>
    <w:uiPriority w:val="99"/>
    <w:unhideWhenUsed/>
    <w:rsid w:val="00064063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064063"/>
  </w:style>
  <w:style w:type="paragraph" w:styleId="a7">
    <w:name w:val="Balloon Text"/>
    <w:basedOn w:val="a"/>
    <w:link w:val="a8"/>
    <w:uiPriority w:val="99"/>
    <w:semiHidden/>
    <w:unhideWhenUsed/>
    <w:rsid w:val="003B55F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55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064063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064063"/>
  </w:style>
  <w:style w:type="paragraph" w:styleId="a5">
    <w:name w:val="footer"/>
    <w:basedOn w:val="a"/>
    <w:link w:val="a6"/>
    <w:uiPriority w:val="99"/>
    <w:unhideWhenUsed/>
    <w:rsid w:val="00064063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064063"/>
  </w:style>
  <w:style w:type="paragraph" w:styleId="a7">
    <w:name w:val="Balloon Text"/>
    <w:basedOn w:val="a"/>
    <w:link w:val="a8"/>
    <w:uiPriority w:val="99"/>
    <w:semiHidden/>
    <w:unhideWhenUsed/>
    <w:rsid w:val="003B55F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55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362627&amp;dst=101096" TargetMode="External"/><Relationship Id="rId18" Type="http://schemas.openxmlformats.org/officeDocument/2006/relationships/hyperlink" Target="https://login.consultant.ru/link/?req=doc&amp;base=LAW&amp;n=465243&amp;dst=3190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65243&amp;dst=1668" TargetMode="External"/><Relationship Id="rId17" Type="http://schemas.openxmlformats.org/officeDocument/2006/relationships/hyperlink" Target="https://login.consultant.ru/link/?req=doc&amp;base=LAW&amp;n=465243&amp;dst=1244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65243&amp;dst=101059" TargetMode="External"/><Relationship Id="rId20" Type="http://schemas.openxmlformats.org/officeDocument/2006/relationships/hyperlink" Target="https://login.consultant.ru/link/?req=doc&amp;base=LAW&amp;n=465243&amp;dst=26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65243&amp;dst=1244" TargetMode="External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50185&amp;dst=102360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65243&amp;dst=464" TargetMode="External"/><Relationship Id="rId19" Type="http://schemas.openxmlformats.org/officeDocument/2006/relationships/hyperlink" Target="https://login.consultant.ru/link/?req=doc&amp;base=LAW&amp;n=465243&amp;dst=352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362627&amp;dst=100301" TargetMode="External"/><Relationship Id="rId14" Type="http://schemas.openxmlformats.org/officeDocument/2006/relationships/hyperlink" Target="https://login.consultant.ru/link/?req=doc&amp;base=LAW&amp;n=362627&amp;dst=101182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B47F2-9150-4881-88D8-8193EC3CB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5</Pages>
  <Words>2266</Words>
  <Characters>12921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РАСТОРГУЕВА</dc:creator>
  <dc:description>Подготовлено экспертами Актион-МЦФЭР</dc:description>
  <cp:lastModifiedBy>РАСТОРГУЕВА</cp:lastModifiedBy>
  <cp:revision>58</cp:revision>
  <cp:lastPrinted>2024-11-26T09:07:00Z</cp:lastPrinted>
  <dcterms:created xsi:type="dcterms:W3CDTF">2024-06-13T08:05:00Z</dcterms:created>
  <dcterms:modified xsi:type="dcterms:W3CDTF">2024-11-28T13:43:00Z</dcterms:modified>
</cp:coreProperties>
</file>