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CE" w:rsidRPr="0088288E" w:rsidRDefault="006351CE" w:rsidP="006351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288E">
        <w:rPr>
          <w:rFonts w:ascii="Times New Roman" w:hAnsi="Times New Roman" w:cs="Times New Roman"/>
          <w:sz w:val="24"/>
          <w:szCs w:val="24"/>
        </w:rPr>
        <w:t>Утвержден</w:t>
      </w:r>
    </w:p>
    <w:p w:rsidR="006351CE" w:rsidRPr="0088288E" w:rsidRDefault="00276843" w:rsidP="006351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hyperlink r:id="rId7" w:history="1">
        <w:r w:rsidR="006351CE" w:rsidRPr="0088288E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="0073239E" w:rsidRPr="0088288E">
        <w:rPr>
          <w:rFonts w:ascii="Times New Roman" w:hAnsi="Times New Roman" w:cs="Times New Roman"/>
          <w:sz w:val="24"/>
          <w:szCs w:val="24"/>
        </w:rPr>
        <w:t xml:space="preserve"> </w:t>
      </w:r>
      <w:r w:rsidR="006351CE" w:rsidRPr="0088288E">
        <w:rPr>
          <w:rFonts w:ascii="Times New Roman" w:hAnsi="Times New Roman" w:cs="Times New Roman"/>
          <w:sz w:val="24"/>
          <w:szCs w:val="24"/>
        </w:rPr>
        <w:t>финансово-казначейского управления</w:t>
      </w:r>
    </w:p>
    <w:p w:rsidR="006351CE" w:rsidRPr="0088288E" w:rsidRDefault="006351CE" w:rsidP="006351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288E">
        <w:rPr>
          <w:rFonts w:ascii="Times New Roman" w:hAnsi="Times New Roman" w:cs="Times New Roman"/>
          <w:sz w:val="24"/>
          <w:szCs w:val="24"/>
        </w:rPr>
        <w:t>администрации города Рязани</w:t>
      </w:r>
    </w:p>
    <w:p w:rsidR="006351CE" w:rsidRPr="0088288E" w:rsidRDefault="006351CE" w:rsidP="006351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828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bookmarkStart w:id="0" w:name="_GoBack"/>
      <w:bookmarkEnd w:id="0"/>
      <w:r w:rsidRPr="0088288E">
        <w:rPr>
          <w:rFonts w:ascii="Times New Roman" w:hAnsi="Times New Roman" w:cs="Times New Roman"/>
          <w:sz w:val="24"/>
          <w:szCs w:val="24"/>
        </w:rPr>
        <w:t xml:space="preserve"> от </w:t>
      </w:r>
      <w:r w:rsidR="00E378F0">
        <w:rPr>
          <w:rFonts w:ascii="Times New Roman" w:hAnsi="Times New Roman" w:cs="Times New Roman"/>
          <w:sz w:val="24"/>
          <w:szCs w:val="24"/>
        </w:rPr>
        <w:t>23 декабря 2015 г.</w:t>
      </w:r>
      <w:r w:rsidRPr="0088288E">
        <w:rPr>
          <w:rFonts w:ascii="Times New Roman" w:hAnsi="Times New Roman" w:cs="Times New Roman"/>
          <w:sz w:val="24"/>
          <w:szCs w:val="24"/>
        </w:rPr>
        <w:t xml:space="preserve"> № </w:t>
      </w:r>
      <w:r w:rsidR="00E378F0">
        <w:rPr>
          <w:rFonts w:ascii="Times New Roman" w:hAnsi="Times New Roman" w:cs="Times New Roman"/>
          <w:sz w:val="24"/>
          <w:szCs w:val="24"/>
        </w:rPr>
        <w:t>68 о/д</w:t>
      </w:r>
      <w:r w:rsidRPr="0088288E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6351CE" w:rsidRPr="00EA63A6" w:rsidRDefault="006351CE" w:rsidP="006351CE">
      <w:pPr>
        <w:pStyle w:val="ConsPlusNormal"/>
        <w:jc w:val="both"/>
        <w:rPr>
          <w:rFonts w:ascii="Times New Roman" w:hAnsi="Times New Roman" w:cs="Times New Roman"/>
        </w:rPr>
      </w:pPr>
    </w:p>
    <w:p w:rsidR="006351CE" w:rsidRPr="00191518" w:rsidRDefault="006351CE" w:rsidP="00635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518">
        <w:rPr>
          <w:rFonts w:ascii="Times New Roman" w:hAnsi="Times New Roman" w:cs="Times New Roman"/>
          <w:sz w:val="28"/>
          <w:szCs w:val="28"/>
        </w:rPr>
        <w:t>ПОРЯДОК</w:t>
      </w:r>
    </w:p>
    <w:p w:rsidR="006351CE" w:rsidRPr="00191518" w:rsidRDefault="006351CE" w:rsidP="00635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518">
        <w:rPr>
          <w:rFonts w:ascii="Times New Roman" w:hAnsi="Times New Roman" w:cs="Times New Roman"/>
          <w:sz w:val="28"/>
          <w:szCs w:val="28"/>
        </w:rPr>
        <w:t>СОСТАВЛЕНИЯ И ВЕДЕНИЯ КАССОВОГО ПЛАНА</w:t>
      </w:r>
    </w:p>
    <w:p w:rsidR="006351CE" w:rsidRPr="00191518" w:rsidRDefault="006351CE" w:rsidP="00635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518">
        <w:rPr>
          <w:rFonts w:ascii="Times New Roman" w:hAnsi="Times New Roman" w:cs="Times New Roman"/>
          <w:sz w:val="28"/>
          <w:szCs w:val="28"/>
        </w:rPr>
        <w:t>ИСПОЛНЕНИЯ БЮДЖЕТА ГОРОДА РЯЗАНИ</w:t>
      </w:r>
    </w:p>
    <w:p w:rsidR="006351CE" w:rsidRPr="00191518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Pr="00191518" w:rsidRDefault="006351CE" w:rsidP="006351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9151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351CE" w:rsidRPr="00191518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9570F6">
        <w:rPr>
          <w:rFonts w:ascii="Times New Roman" w:hAnsi="Times New Roman" w:cs="Times New Roman"/>
          <w:sz w:val="28"/>
          <w:szCs w:val="28"/>
        </w:rPr>
        <w:t xml:space="preserve">Настоящий Порядок составления и ведения кассового плана исполнения бюджета города Рязани (далее – Порядок) разработан </w:t>
      </w:r>
      <w:r w:rsidR="0019151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статьями</w:t>
        </w:r>
        <w:r w:rsidRPr="009570F6">
          <w:rPr>
            <w:rFonts w:ascii="Times New Roman" w:hAnsi="Times New Roman" w:cs="Times New Roman"/>
            <w:sz w:val="28"/>
            <w:szCs w:val="28"/>
          </w:rPr>
          <w:t xml:space="preserve"> 215.1</w:t>
        </w:r>
      </w:hyperlink>
      <w:r w:rsidRPr="009570F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9570F6">
          <w:rPr>
            <w:rFonts w:ascii="Times New Roman" w:hAnsi="Times New Roman" w:cs="Times New Roman"/>
            <w:sz w:val="28"/>
            <w:szCs w:val="28"/>
          </w:rPr>
          <w:t>217.1</w:t>
        </w:r>
      </w:hyperlink>
      <w:r w:rsidRPr="009570F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целях управления бюджетными средствами при исполнении бюджета и определяет правила составления и ведения кассового плана исполнения бюджета города Рязани (далее</w:t>
      </w:r>
      <w:r w:rsidR="00191518">
        <w:rPr>
          <w:rFonts w:ascii="Times New Roman" w:hAnsi="Times New Roman" w:cs="Times New Roman"/>
          <w:sz w:val="28"/>
          <w:szCs w:val="28"/>
        </w:rPr>
        <w:t xml:space="preserve"> </w:t>
      </w:r>
      <w:r w:rsidRPr="009570F6">
        <w:rPr>
          <w:rFonts w:ascii="Times New Roman" w:hAnsi="Times New Roman" w:cs="Times New Roman"/>
          <w:sz w:val="28"/>
          <w:szCs w:val="28"/>
        </w:rPr>
        <w:t xml:space="preserve"> – кассовый план) в текущем финансовом году.</w:t>
      </w:r>
      <w:proofErr w:type="gramEnd"/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1.2. В состав показателей кассового плана не включаются доходы, поступающие в бюджет города Рязани (далее – бюджет города) в виде субсидий и субвенций из бюджета Рязанской области и расходы, осуществляемые за их счет.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1.3. Под кассовым планом понимается прогноз кассовых поступлений </w:t>
      </w:r>
      <w:r w:rsidR="0019151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570F6">
        <w:rPr>
          <w:rFonts w:ascii="Times New Roman" w:hAnsi="Times New Roman" w:cs="Times New Roman"/>
          <w:sz w:val="28"/>
          <w:szCs w:val="28"/>
        </w:rPr>
        <w:t>в бюджет города и кассовых выплат из бюджета города в текущем финансовом году.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1.4. Кассовый план в текущем финансовом году составляется на год </w:t>
      </w:r>
      <w:r w:rsidR="0019151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570F6">
        <w:rPr>
          <w:rFonts w:ascii="Times New Roman" w:hAnsi="Times New Roman" w:cs="Times New Roman"/>
          <w:sz w:val="28"/>
          <w:szCs w:val="28"/>
        </w:rPr>
        <w:t>с помесячной разбивкой кассовых поступлений и кассовых выплат.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1.5. Составление и ведение кассового плана осуществляется финансово-казначейским управлением администрации города Рязани (далее</w:t>
      </w:r>
      <w:r w:rsidR="00191518">
        <w:rPr>
          <w:rFonts w:ascii="Times New Roman" w:hAnsi="Times New Roman" w:cs="Times New Roman"/>
          <w:sz w:val="28"/>
          <w:szCs w:val="28"/>
        </w:rPr>
        <w:t xml:space="preserve"> также</w:t>
      </w:r>
      <w:r w:rsidRPr="009570F6">
        <w:rPr>
          <w:rFonts w:ascii="Times New Roman" w:hAnsi="Times New Roman" w:cs="Times New Roman"/>
          <w:sz w:val="28"/>
          <w:szCs w:val="28"/>
        </w:rPr>
        <w:t xml:space="preserve"> - финансово-казначейское управление) на основании:</w:t>
      </w:r>
    </w:p>
    <w:p w:rsidR="006351CE" w:rsidRPr="009570F6" w:rsidRDefault="00191518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51CE" w:rsidRPr="009570F6">
        <w:rPr>
          <w:rFonts w:ascii="Times New Roman" w:hAnsi="Times New Roman" w:cs="Times New Roman"/>
          <w:sz w:val="28"/>
          <w:szCs w:val="28"/>
        </w:rPr>
        <w:t xml:space="preserve">показателей для кассового плана по доходам бюджета города, составляемых в порядке, предусмотренном в </w:t>
      </w:r>
      <w:hyperlink w:anchor="P31" w:history="1">
        <w:r w:rsidR="006351CE" w:rsidRPr="009570F6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="006351CE" w:rsidRPr="009570F6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6351CE" w:rsidRPr="009570F6" w:rsidRDefault="00191518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51CE" w:rsidRPr="009570F6">
        <w:rPr>
          <w:rFonts w:ascii="Times New Roman" w:hAnsi="Times New Roman" w:cs="Times New Roman"/>
          <w:sz w:val="28"/>
          <w:szCs w:val="28"/>
        </w:rPr>
        <w:t xml:space="preserve">показателей для кассового плана по расходам бюджета города, составляемых в порядке, предусмотренном в </w:t>
      </w:r>
      <w:hyperlink w:anchor="P53" w:history="1">
        <w:r w:rsidR="006351CE" w:rsidRPr="009570F6">
          <w:rPr>
            <w:rFonts w:ascii="Times New Roman" w:hAnsi="Times New Roman" w:cs="Times New Roman"/>
            <w:sz w:val="28"/>
            <w:szCs w:val="28"/>
          </w:rPr>
          <w:t>разделе 3</w:t>
        </w:r>
      </w:hyperlink>
      <w:r w:rsidR="006351CE" w:rsidRPr="009570F6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6351CE" w:rsidRPr="009570F6" w:rsidRDefault="00191518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51CE" w:rsidRPr="009570F6">
        <w:rPr>
          <w:rFonts w:ascii="Times New Roman" w:hAnsi="Times New Roman" w:cs="Times New Roman"/>
          <w:sz w:val="28"/>
          <w:szCs w:val="28"/>
        </w:rPr>
        <w:t xml:space="preserve">показателей для кассового плана по источникам финансирования дефицита бюджета города, составляемых в порядке, предусмотренном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351CE" w:rsidRPr="009570F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84" w:history="1">
        <w:r w:rsidR="006351CE" w:rsidRPr="009570F6">
          <w:rPr>
            <w:rFonts w:ascii="Times New Roman" w:hAnsi="Times New Roman" w:cs="Times New Roman"/>
            <w:sz w:val="28"/>
            <w:szCs w:val="28"/>
          </w:rPr>
          <w:t>разделе 4</w:t>
        </w:r>
      </w:hyperlink>
      <w:r w:rsidR="006351CE" w:rsidRPr="009570F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1.6. Утверждение кассового плана осуществляется в порядке, предусмотренном в разделе 5 настоящего Порядка.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1.7. Взаимодействие финансово-казначейского управления </w:t>
      </w:r>
      <w:r w:rsidR="0019151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с участниками бюджетного процесса при составлении и ведении кассового плана осуществляется в соответствии с </w:t>
      </w:r>
      <w:hyperlink w:anchor="P122" w:history="1">
        <w:r w:rsidRPr="009570F6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9570F6">
        <w:rPr>
          <w:rFonts w:ascii="Times New Roman" w:hAnsi="Times New Roman" w:cs="Times New Roman"/>
          <w:sz w:val="28"/>
          <w:szCs w:val="28"/>
        </w:rPr>
        <w:t xml:space="preserve"> формирования и обмена информацией между участниками бюджетного процесса при составлении </w:t>
      </w:r>
      <w:r w:rsidR="00B9537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и ведении кассового </w:t>
      </w:r>
      <w:proofErr w:type="gramStart"/>
      <w:r w:rsidRPr="009570F6">
        <w:rPr>
          <w:rFonts w:ascii="Times New Roman" w:hAnsi="Times New Roman" w:cs="Times New Roman"/>
          <w:sz w:val="28"/>
          <w:szCs w:val="28"/>
        </w:rPr>
        <w:t>плана исполнения бюджета города Рязани</w:t>
      </w:r>
      <w:proofErr w:type="gramEnd"/>
      <w:r w:rsidRPr="009570F6">
        <w:rPr>
          <w:rFonts w:ascii="Times New Roman" w:hAnsi="Times New Roman" w:cs="Times New Roman"/>
          <w:sz w:val="28"/>
          <w:szCs w:val="28"/>
        </w:rPr>
        <w:t xml:space="preserve"> </w:t>
      </w:r>
      <w:r w:rsidR="007A7F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9570F6">
        <w:rPr>
          <w:rFonts w:ascii="Times New Roman" w:hAnsi="Times New Roman" w:cs="Times New Roman"/>
          <w:sz w:val="28"/>
          <w:szCs w:val="28"/>
        </w:rPr>
        <w:t>приложени</w:t>
      </w:r>
      <w:r w:rsidR="007A7F1D">
        <w:rPr>
          <w:rFonts w:ascii="Times New Roman" w:hAnsi="Times New Roman" w:cs="Times New Roman"/>
          <w:sz w:val="28"/>
          <w:szCs w:val="28"/>
        </w:rPr>
        <w:t>ю</w:t>
      </w:r>
      <w:r w:rsidRPr="009570F6">
        <w:rPr>
          <w:rFonts w:ascii="Times New Roman" w:hAnsi="Times New Roman" w:cs="Times New Roman"/>
          <w:sz w:val="28"/>
          <w:szCs w:val="28"/>
        </w:rPr>
        <w:t xml:space="preserve"> № 1 к настоящему Порядку. Передача информации участниками бюджетного процесса осуществляется на бумажных </w:t>
      </w:r>
      <w:r w:rsidR="007A7F1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570F6">
        <w:rPr>
          <w:rFonts w:ascii="Times New Roman" w:hAnsi="Times New Roman" w:cs="Times New Roman"/>
          <w:sz w:val="28"/>
          <w:szCs w:val="28"/>
        </w:rPr>
        <w:lastRenderedPageBreak/>
        <w:t xml:space="preserve">и электронных носителях. При наличии технической возможности передача данных осуществляется по системе электронного документооборота </w:t>
      </w:r>
      <w:r w:rsidR="00B9537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9570F6">
        <w:rPr>
          <w:rFonts w:ascii="Times New Roman" w:hAnsi="Times New Roman" w:cs="Times New Roman"/>
          <w:sz w:val="28"/>
          <w:szCs w:val="28"/>
        </w:rPr>
        <w:t>с использованием электронной подписи в соответствии с заключенным соглашением.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1.8. Взаимодействие главного распорядителя средств бюджета города Рязани (далее – главный распорядитель) с подведомственными получателями средств бюджета города Рязани (далее – получатель) при составлении </w:t>
      </w:r>
      <w:r w:rsidR="00B9537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570F6">
        <w:rPr>
          <w:rFonts w:ascii="Times New Roman" w:hAnsi="Times New Roman" w:cs="Times New Roman"/>
          <w:sz w:val="28"/>
          <w:szCs w:val="28"/>
        </w:rPr>
        <w:t>и ведении кассового плана осуществляется в порядке, установленном главным распорядителем.</w:t>
      </w:r>
    </w:p>
    <w:p w:rsidR="006351CE" w:rsidRPr="009570F6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Pr="009570F6" w:rsidRDefault="006351CE" w:rsidP="006351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1"/>
      <w:bookmarkEnd w:id="1"/>
      <w:r w:rsidRPr="009570F6">
        <w:rPr>
          <w:rFonts w:ascii="Times New Roman" w:hAnsi="Times New Roman" w:cs="Times New Roman"/>
          <w:sz w:val="28"/>
          <w:szCs w:val="28"/>
        </w:rPr>
        <w:t>2. Порядок составления, уточнения и представления</w:t>
      </w:r>
    </w:p>
    <w:p w:rsidR="006351CE" w:rsidRPr="009570F6" w:rsidRDefault="006351CE" w:rsidP="006351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показателей для кассового плана по доходам бюджета города</w:t>
      </w:r>
    </w:p>
    <w:p w:rsidR="006351CE" w:rsidRPr="009570F6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9570F6">
        <w:rPr>
          <w:rFonts w:ascii="Times New Roman" w:hAnsi="Times New Roman" w:cs="Times New Roman"/>
          <w:sz w:val="28"/>
          <w:szCs w:val="28"/>
        </w:rPr>
        <w:t>Показатели для кассового плана по доходам бюджета города формируются на основании прогноза поступлений доходов в бюджет города на текущий финансовый год в разрезе кодов классификации доходов бюджетов Российской Федерации и по главным администраторам доходов бюджета города, установленным решением о бюджете на текущий финансовый год (на текущий финансовый год и плановый период) (допускается детализация показателей по неполному коду классификации доходов)</w:t>
      </w:r>
      <w:r w:rsidR="00B9537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9570F6">
        <w:rPr>
          <w:rFonts w:ascii="Times New Roman" w:hAnsi="Times New Roman" w:cs="Times New Roman"/>
          <w:sz w:val="28"/>
          <w:szCs w:val="28"/>
        </w:rPr>
        <w:t xml:space="preserve">Прогноз поступления доходов в бюджет города составляется отделом анализа и прогнозирования доходов бюджета финансово-казначейского управления администрации города Рязани (далее - отдел доходов) на основе утвержденного бюджета на текущий финансовый год </w:t>
      </w:r>
      <w:r w:rsidR="00B9537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с учетом сведений, представляемых главными администраторами доходов бюджета города, структурными подразделениями администрации города Рязани, осуществляющими полномочия администрации города Рязани как главного администратора доходов бюджета города в соответствии </w:t>
      </w:r>
      <w:r w:rsidR="00B9537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570F6">
        <w:rPr>
          <w:rFonts w:ascii="Times New Roman" w:hAnsi="Times New Roman" w:cs="Times New Roman"/>
          <w:sz w:val="28"/>
          <w:szCs w:val="28"/>
        </w:rPr>
        <w:t>с нормативными актами администрации</w:t>
      </w:r>
      <w:proofErr w:type="gramEnd"/>
      <w:r w:rsidRPr="009570F6">
        <w:rPr>
          <w:rFonts w:ascii="Times New Roman" w:hAnsi="Times New Roman" w:cs="Times New Roman"/>
          <w:sz w:val="28"/>
          <w:szCs w:val="28"/>
        </w:rPr>
        <w:t xml:space="preserve"> города Рязани (далее также - главные администраторы доходов бюджета города).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2.3. Главные администраторы доходов бюджета города, структурные подразделения администрации города Рязани, осуществляющие полномочия администрации города Рязани как главного администратора доходов бюджета города в соответствии с нормативными актами администрации города Рязани, представляют в отдел доходов предложения по помесячному распределению доходов в электронном виде и на бумажном носителе:</w:t>
      </w:r>
    </w:p>
    <w:p w:rsidR="006351CE" w:rsidRPr="009570F6" w:rsidRDefault="00B95374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51CE" w:rsidRPr="009570F6">
        <w:rPr>
          <w:rFonts w:ascii="Times New Roman" w:hAnsi="Times New Roman" w:cs="Times New Roman"/>
          <w:sz w:val="28"/>
          <w:szCs w:val="28"/>
        </w:rPr>
        <w:t xml:space="preserve">не позднее 26 декабря текущего финансового года - о помесячном распределении доходов бюджета города на следующий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351CE" w:rsidRPr="009570F6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P187" w:history="1">
        <w:r w:rsidR="006351CE" w:rsidRPr="009570F6">
          <w:rPr>
            <w:rFonts w:ascii="Times New Roman" w:hAnsi="Times New Roman" w:cs="Times New Roman"/>
            <w:sz w:val="28"/>
            <w:szCs w:val="28"/>
          </w:rPr>
          <w:t>приложению № 2</w:t>
        </w:r>
      </w:hyperlink>
      <w:r w:rsidR="006351CE" w:rsidRPr="009570F6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6351CE" w:rsidRPr="009570F6" w:rsidRDefault="00B95374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51CE" w:rsidRPr="009570F6">
        <w:rPr>
          <w:rFonts w:ascii="Times New Roman" w:hAnsi="Times New Roman" w:cs="Times New Roman"/>
          <w:sz w:val="28"/>
          <w:szCs w:val="28"/>
        </w:rPr>
        <w:t xml:space="preserve">не позднее 28 числа месяца - уточненные показатели о помесячном распределении доходов по форме согласно </w:t>
      </w:r>
      <w:hyperlink w:anchor="P239" w:history="1">
        <w:r w:rsidR="006351CE" w:rsidRPr="009570F6">
          <w:rPr>
            <w:rFonts w:ascii="Times New Roman" w:hAnsi="Times New Roman" w:cs="Times New Roman"/>
            <w:sz w:val="28"/>
            <w:szCs w:val="28"/>
          </w:rPr>
          <w:t>приложению № 3</w:t>
        </w:r>
      </w:hyperlink>
      <w:r w:rsidR="006351CE" w:rsidRPr="009570F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2.4. При уточнении сведений о помесячном распределении поступлений </w:t>
      </w:r>
      <w:r w:rsidRPr="009570F6">
        <w:rPr>
          <w:rFonts w:ascii="Times New Roman" w:hAnsi="Times New Roman" w:cs="Times New Roman"/>
          <w:sz w:val="28"/>
          <w:szCs w:val="28"/>
        </w:rPr>
        <w:lastRenderedPageBreak/>
        <w:t xml:space="preserve">доходов в бюджет города учитываются фактические кассовые поступления доходов за отчетный месяц, ожидаемые кассовые поступления доходов </w:t>
      </w:r>
      <w:r w:rsidR="00B9537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70F6">
        <w:rPr>
          <w:rFonts w:ascii="Times New Roman" w:hAnsi="Times New Roman" w:cs="Times New Roman"/>
          <w:sz w:val="28"/>
          <w:szCs w:val="28"/>
        </w:rPr>
        <w:t>за текущий месяц и уточняются показатели периода, следующего за текущим месяцем.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2.5. Отдел доходов с учетом представленной информации составляет прогноз (уточненный прогноз) кассовых поступлений и направляет </w:t>
      </w:r>
      <w:r w:rsidR="00B9537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на бумажном носителе и в электронном виде по форме согласно </w:t>
      </w:r>
      <w:hyperlink w:anchor="P293" w:history="1">
        <w:r w:rsidRPr="009570F6">
          <w:rPr>
            <w:rFonts w:ascii="Times New Roman" w:hAnsi="Times New Roman" w:cs="Times New Roman"/>
            <w:sz w:val="28"/>
            <w:szCs w:val="28"/>
          </w:rPr>
          <w:t>приложению № 4</w:t>
        </w:r>
      </w:hyperlink>
      <w:r w:rsidRPr="009570F6">
        <w:rPr>
          <w:rFonts w:ascii="Times New Roman" w:hAnsi="Times New Roman" w:cs="Times New Roman"/>
          <w:sz w:val="28"/>
          <w:szCs w:val="28"/>
        </w:rPr>
        <w:t xml:space="preserve"> к настоящему Порядку в сводный отдел по планированию и исполнению бюджета города финансово-казначейского управления администрации города Рязани (далее – сводный отдел). Детализация кодов доходов, отражаемых </w:t>
      </w:r>
      <w:r w:rsidR="00B9537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570F6">
        <w:rPr>
          <w:rFonts w:ascii="Times New Roman" w:hAnsi="Times New Roman" w:cs="Times New Roman"/>
          <w:sz w:val="28"/>
          <w:szCs w:val="28"/>
        </w:rPr>
        <w:t>по указанной форме, определяется начальником отдела доходов.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9570F6">
        <w:rPr>
          <w:rFonts w:ascii="Times New Roman" w:hAnsi="Times New Roman" w:cs="Times New Roman"/>
          <w:sz w:val="28"/>
          <w:szCs w:val="28"/>
        </w:rPr>
        <w:t xml:space="preserve">При существенном отклонении прогнозных или фактически сложившихся показателей доходов от соответствующих показателей </w:t>
      </w:r>
      <w:r w:rsidR="00B9537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570F6">
        <w:rPr>
          <w:rFonts w:ascii="Times New Roman" w:hAnsi="Times New Roman" w:cs="Times New Roman"/>
          <w:sz w:val="28"/>
          <w:szCs w:val="28"/>
        </w:rPr>
        <w:t>в кассовом плане на текущий месяц главные администраторы доходов, структурные подразделения администрации города Рязани, осуществляющие полномочия администрации города Рязани как главного администратора доходов бюджета города в соответствии с нормативными актами администрации города Рязани</w:t>
      </w:r>
      <w:r w:rsidR="00B95374">
        <w:rPr>
          <w:rFonts w:ascii="Times New Roman" w:hAnsi="Times New Roman" w:cs="Times New Roman"/>
          <w:sz w:val="28"/>
          <w:szCs w:val="28"/>
        </w:rPr>
        <w:t>,</w:t>
      </w:r>
      <w:r w:rsidRPr="009570F6">
        <w:rPr>
          <w:rFonts w:ascii="Times New Roman" w:hAnsi="Times New Roman" w:cs="Times New Roman"/>
          <w:sz w:val="28"/>
          <w:szCs w:val="28"/>
        </w:rPr>
        <w:t xml:space="preserve"> имеют право в течение месяца уточнить прогноз кассовых поступлений доходов на текущий месяц.</w:t>
      </w:r>
      <w:proofErr w:type="gramEnd"/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Pr="009570F6">
        <w:rPr>
          <w:rFonts w:ascii="Times New Roman" w:hAnsi="Times New Roman" w:cs="Times New Roman"/>
          <w:sz w:val="28"/>
          <w:szCs w:val="28"/>
        </w:rPr>
        <w:t xml:space="preserve">Финансово-казначейское управление с сопроводительным письмом доводит до главных администраторов доходов бюджета города, установленных решением о бюджете на текущий финансовый год </w:t>
      </w:r>
      <w:r w:rsidR="00B9537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570F6">
        <w:rPr>
          <w:rFonts w:ascii="Times New Roman" w:hAnsi="Times New Roman" w:cs="Times New Roman"/>
          <w:sz w:val="28"/>
          <w:szCs w:val="28"/>
        </w:rPr>
        <w:t>(на текущий финансовый год и на плановый период), структурных подразделений администрации города Рязани, осуществляющих полномочия администрации города Рязани как главного администратора доходов бюджета города в соответствии с нормативными актами администрации города Рязани, прогноз поступлений доходов, включенных в кассовый план по</w:t>
      </w:r>
      <w:proofErr w:type="gramEnd"/>
      <w:r w:rsidRPr="009570F6">
        <w:rPr>
          <w:rFonts w:ascii="Times New Roman" w:hAnsi="Times New Roman" w:cs="Times New Roman"/>
          <w:sz w:val="28"/>
          <w:szCs w:val="28"/>
        </w:rPr>
        <w:t xml:space="preserve"> форме согласно </w:t>
      </w:r>
      <w:hyperlink w:anchor="P536" w:history="1">
        <w:r w:rsidRPr="009570F6">
          <w:rPr>
            <w:rFonts w:ascii="Times New Roman" w:hAnsi="Times New Roman" w:cs="Times New Roman"/>
            <w:sz w:val="28"/>
            <w:szCs w:val="28"/>
          </w:rPr>
          <w:t>приложению № 5</w:t>
        </w:r>
      </w:hyperlink>
      <w:r w:rsidRPr="009570F6">
        <w:rPr>
          <w:rFonts w:ascii="Times New Roman" w:hAnsi="Times New Roman" w:cs="Times New Roman"/>
          <w:sz w:val="28"/>
          <w:szCs w:val="28"/>
        </w:rPr>
        <w:t xml:space="preserve"> к настоящему Порядку, уточненный прогноз поступлений доходов, включенных в кассовый план по форме согласно </w:t>
      </w:r>
      <w:hyperlink w:anchor="P588" w:history="1">
        <w:r w:rsidRPr="009570F6">
          <w:rPr>
            <w:rFonts w:ascii="Times New Roman" w:hAnsi="Times New Roman" w:cs="Times New Roman"/>
            <w:sz w:val="28"/>
            <w:szCs w:val="28"/>
          </w:rPr>
          <w:t>приложению № 6</w:t>
        </w:r>
      </w:hyperlink>
      <w:r w:rsidRPr="009570F6">
        <w:rPr>
          <w:rFonts w:ascii="Times New Roman" w:hAnsi="Times New Roman" w:cs="Times New Roman"/>
          <w:sz w:val="28"/>
          <w:szCs w:val="28"/>
        </w:rPr>
        <w:t xml:space="preserve"> к настоящему Порядку. Детализация кодов доходов, отражаемых по указанной форме, определяется начальником отдела доходов.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2.8. В случае отклонения фактических поступлений доходов в бюджет города в отчетном месяце от соответствующего показателя помесячного распределения доходов бюджета города на текущий финансовый год </w:t>
      </w:r>
      <w:r w:rsidR="0088288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на величину более чем на 15 процентов от указанного показателя, соответствующий главный администратор доходов бюджета, структурные подразделения администрации города Рязани, осуществляющие полномочия администрации города Рязани как главного администратора доходов бюджета города в соответствии с нормативными актами администрации города Рязани, представляют в финансово-казначейское управление пояснительную записку с необходимыми обоснованиями указанного отклонения не позднее </w:t>
      </w:r>
      <w:r w:rsidR="00103A2E">
        <w:rPr>
          <w:rFonts w:ascii="Times New Roman" w:hAnsi="Times New Roman" w:cs="Times New Roman"/>
          <w:sz w:val="28"/>
          <w:szCs w:val="28"/>
        </w:rPr>
        <w:t>5</w:t>
      </w:r>
      <w:r w:rsidRPr="009570F6">
        <w:rPr>
          <w:rFonts w:ascii="Times New Roman" w:hAnsi="Times New Roman" w:cs="Times New Roman"/>
          <w:sz w:val="28"/>
          <w:szCs w:val="28"/>
        </w:rPr>
        <w:t xml:space="preserve"> числа </w:t>
      </w:r>
      <w:r w:rsidR="00103A2E">
        <w:rPr>
          <w:rFonts w:ascii="Times New Roman" w:hAnsi="Times New Roman" w:cs="Times New Roman"/>
          <w:sz w:val="28"/>
          <w:szCs w:val="28"/>
        </w:rPr>
        <w:t>месяца следующего за отчетным.</w:t>
      </w:r>
    </w:p>
    <w:p w:rsidR="006351CE" w:rsidRPr="009570F6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288E" w:rsidRDefault="0088288E" w:rsidP="006351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53"/>
      <w:bookmarkEnd w:id="2"/>
    </w:p>
    <w:p w:rsidR="0088288E" w:rsidRDefault="0088288E" w:rsidP="006351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351CE" w:rsidRPr="009570F6" w:rsidRDefault="006351CE" w:rsidP="006351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3. Порядок составления, уточнения и представления</w:t>
      </w:r>
    </w:p>
    <w:p w:rsidR="006351CE" w:rsidRPr="009570F6" w:rsidRDefault="006351CE" w:rsidP="006351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показателей для кассового плана по расходам бюджета города</w:t>
      </w:r>
    </w:p>
    <w:p w:rsidR="006351CE" w:rsidRPr="009570F6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3.1. Показатели для кассового плана по расходам бюджета города формируются на основании: сводной бюджетной росписи по расходам бюджета города Рязани (далее – сводная бюджетная роспись), лимитов бюджетных обязательств, утвержденных начальником финансово-казначейского управления администрации города Рязани (далее – начальник управления) на текущий финансовый год.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В целях составления кассового плана: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8"/>
      <w:bookmarkEnd w:id="3"/>
      <w:r w:rsidRPr="009570F6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9570F6">
        <w:rPr>
          <w:rFonts w:ascii="Times New Roman" w:hAnsi="Times New Roman" w:cs="Times New Roman"/>
          <w:sz w:val="28"/>
          <w:szCs w:val="28"/>
        </w:rPr>
        <w:t xml:space="preserve">Главные распорядители на основании полученных от получателей </w:t>
      </w:r>
      <w:r w:rsidR="000E4DA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570F6">
        <w:rPr>
          <w:rFonts w:ascii="Times New Roman" w:hAnsi="Times New Roman" w:cs="Times New Roman"/>
          <w:sz w:val="28"/>
          <w:szCs w:val="28"/>
        </w:rPr>
        <w:t>и проверенных сведений по помесячному распределению предполагаемых расходов на очередной финансовый год формируют прогноз кассовых выплат по расходам бюджета города в разрезе показателей, установленных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 в сводной бюджетной росписи, и до 26 декабря направляют на бумажном носителе и в электронном виде по форме согласно </w:t>
      </w:r>
      <w:hyperlink w:anchor="P641" w:history="1">
        <w:r w:rsidRPr="009570F6">
          <w:rPr>
            <w:rFonts w:ascii="Times New Roman" w:hAnsi="Times New Roman" w:cs="Times New Roman"/>
            <w:sz w:val="28"/>
            <w:szCs w:val="28"/>
          </w:rPr>
          <w:t>приложению № 7</w:t>
        </w:r>
      </w:hyperlink>
      <w:r w:rsidRPr="009570F6">
        <w:rPr>
          <w:rFonts w:ascii="Times New Roman" w:hAnsi="Times New Roman" w:cs="Times New Roman"/>
          <w:sz w:val="28"/>
          <w:szCs w:val="28"/>
        </w:rPr>
        <w:t xml:space="preserve">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570F6">
        <w:rPr>
          <w:rFonts w:ascii="Times New Roman" w:hAnsi="Times New Roman" w:cs="Times New Roman"/>
          <w:sz w:val="28"/>
          <w:szCs w:val="28"/>
        </w:rPr>
        <w:t>к настоящему Порядку в отдел планирования и финансирования</w:t>
      </w:r>
      <w:proofErr w:type="gramEnd"/>
      <w:r w:rsidRPr="009570F6">
        <w:rPr>
          <w:rFonts w:ascii="Times New Roman" w:hAnsi="Times New Roman" w:cs="Times New Roman"/>
          <w:sz w:val="28"/>
          <w:szCs w:val="28"/>
        </w:rPr>
        <w:t xml:space="preserve"> </w:t>
      </w:r>
      <w:r w:rsidR="0022353B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9570F6">
        <w:rPr>
          <w:rFonts w:ascii="Times New Roman" w:hAnsi="Times New Roman" w:cs="Times New Roman"/>
          <w:sz w:val="28"/>
          <w:szCs w:val="28"/>
        </w:rPr>
        <w:t xml:space="preserve">производственной сферы и капитальных вложений, отдел планирования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и финансирования </w:t>
      </w:r>
      <w:r w:rsidR="0022353B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9570F6">
        <w:rPr>
          <w:rFonts w:ascii="Times New Roman" w:hAnsi="Times New Roman" w:cs="Times New Roman"/>
          <w:sz w:val="28"/>
          <w:szCs w:val="28"/>
        </w:rPr>
        <w:t>органов муниципального управления и других общегосударственных вопросов, отдел планирования и финансирования расходов социальной сферы финансово-казначейского управления администрации города Рязани (далее - отраслевые отделы).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3.3. Отраслевые отделы сводят представленную информацию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и направляют в сводный отдел предложения по включению расходов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в кассовый план. Прогноз кассовых выплат по расходам представляется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570F6">
        <w:rPr>
          <w:rFonts w:ascii="Times New Roman" w:hAnsi="Times New Roman" w:cs="Times New Roman"/>
          <w:sz w:val="28"/>
          <w:szCs w:val="28"/>
        </w:rPr>
        <w:t>в разрезе разделов и подразделов расходов бюджета</w:t>
      </w:r>
      <w:r w:rsidR="0022353B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9570F6">
        <w:rPr>
          <w:rFonts w:ascii="Times New Roman" w:hAnsi="Times New Roman" w:cs="Times New Roman"/>
          <w:sz w:val="28"/>
          <w:szCs w:val="28"/>
        </w:rPr>
        <w:t>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3.4. Сводный отдел производит предварительную взаимную увязку показателей расходов, доходов и источников финансирования дефицита бюджета города.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3.5. При отсутствии замечаний сводный отдел передает информацию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в отраслевые отделы, которые обрабатывают проект электронных документов по кассовым расходам бюджета города до конечного статуса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570F6">
        <w:rPr>
          <w:rFonts w:ascii="Times New Roman" w:hAnsi="Times New Roman" w:cs="Times New Roman"/>
          <w:sz w:val="28"/>
          <w:szCs w:val="28"/>
        </w:rPr>
        <w:t>и представляют в сводный отдел на бумажном носителе и в электронном виде прогноз кассовых выплат бюджета города по курируемым расходам.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3.6. При возникновении разногласий сводный отдел информирует заместителей начальника финансово-казначейского управления администрации города Рязани (далее – заместители начальника)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570F6">
        <w:rPr>
          <w:rFonts w:ascii="Times New Roman" w:hAnsi="Times New Roman" w:cs="Times New Roman"/>
          <w:sz w:val="28"/>
          <w:szCs w:val="28"/>
        </w:rPr>
        <w:t>и отраслевые отделы. Заместители начальника согласуют возникшие разногласия с начальником  управления и после принятия им окончательного решения дают соответствующее указание отраслевым отделам. Отраслевые отделы сообщают главным распорядителям о необходимости внесения изменений в прогноз кассовых выплат по расходам бюджета города.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lastRenderedPageBreak/>
        <w:t xml:space="preserve">3.7. Главные распорядители в течение 2 </w:t>
      </w:r>
      <w:r w:rsidR="005F6294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9570F6">
        <w:rPr>
          <w:rFonts w:ascii="Times New Roman" w:hAnsi="Times New Roman" w:cs="Times New Roman"/>
          <w:sz w:val="28"/>
          <w:szCs w:val="28"/>
        </w:rPr>
        <w:t>дней после окончательной обработки документов, указанных в</w:t>
      </w:r>
      <w:r w:rsidR="0022353B">
        <w:rPr>
          <w:rFonts w:ascii="Times New Roman" w:hAnsi="Times New Roman" w:cs="Times New Roman"/>
          <w:sz w:val="28"/>
          <w:szCs w:val="28"/>
        </w:rPr>
        <w:t xml:space="preserve"> пункте 3.2</w:t>
      </w:r>
      <w:r w:rsidRPr="009570F6">
        <w:rPr>
          <w:rFonts w:ascii="Times New Roman" w:hAnsi="Times New Roman" w:cs="Times New Roman"/>
          <w:sz w:val="28"/>
          <w:szCs w:val="28"/>
        </w:rPr>
        <w:t xml:space="preserve">, направляют сводный прогноз кассовых выплат по расходам бюджета города  </w:t>
      </w:r>
      <w:r w:rsidR="005F629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в электронном виде по форме согласно </w:t>
      </w:r>
      <w:hyperlink w:anchor="P641" w:history="1">
        <w:r w:rsidRPr="009570F6">
          <w:rPr>
            <w:rFonts w:ascii="Times New Roman" w:hAnsi="Times New Roman" w:cs="Times New Roman"/>
            <w:sz w:val="28"/>
            <w:szCs w:val="28"/>
          </w:rPr>
          <w:t>приложению № 7</w:t>
        </w:r>
      </w:hyperlink>
      <w:r w:rsidRPr="009570F6">
        <w:rPr>
          <w:rFonts w:ascii="Times New Roman" w:hAnsi="Times New Roman" w:cs="Times New Roman"/>
          <w:sz w:val="28"/>
          <w:szCs w:val="28"/>
        </w:rPr>
        <w:t xml:space="preserve"> в отраслевые отделы.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3.8. Отраслевые отделы обрабатывают прогноз кассовых выплат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по расходам главных распорядителей в электронном виде и представляют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570F6">
        <w:rPr>
          <w:rFonts w:ascii="Times New Roman" w:hAnsi="Times New Roman" w:cs="Times New Roman"/>
          <w:sz w:val="28"/>
          <w:szCs w:val="28"/>
        </w:rPr>
        <w:t>в сводный отдел на бумажном носителе и в электронном виде сводный прогноз кассовых выплат по курируемым расходам бюджета города.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3.9. Отраслевые отделы доводят до главных распорядителей прогноз кассовых выплат по расходам бюджета города, включенный в кассовый план по форме согласно </w:t>
      </w:r>
      <w:hyperlink w:anchor="P725" w:history="1">
        <w:r w:rsidRPr="009570F6">
          <w:rPr>
            <w:rFonts w:ascii="Times New Roman" w:hAnsi="Times New Roman" w:cs="Times New Roman"/>
            <w:sz w:val="28"/>
            <w:szCs w:val="28"/>
          </w:rPr>
          <w:t>приложению № 8</w:t>
        </w:r>
      </w:hyperlink>
      <w:r w:rsidRPr="009570F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3.10. Прогноз кассовых выплат по расходам бюджета города на текущий год подлежит ежемесячному уточнению. Главные распорядители  формируют уточненные сведения о помесячном распределении расходов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и представляют </w:t>
      </w:r>
      <w:proofErr w:type="gramStart"/>
      <w:r w:rsidRPr="009570F6">
        <w:rPr>
          <w:rFonts w:ascii="Times New Roman" w:hAnsi="Times New Roman" w:cs="Times New Roman"/>
          <w:sz w:val="28"/>
          <w:szCs w:val="28"/>
        </w:rPr>
        <w:t>в отраслевые отделы изменения в кассовый план по расходам бюджета города на текущий год на бумажном носителе</w:t>
      </w:r>
      <w:proofErr w:type="gramEnd"/>
      <w:r w:rsidRPr="009570F6">
        <w:rPr>
          <w:rFonts w:ascii="Times New Roman" w:hAnsi="Times New Roman" w:cs="Times New Roman"/>
          <w:sz w:val="28"/>
          <w:szCs w:val="28"/>
        </w:rPr>
        <w:t xml:space="preserve"> и в электронном виде по форме согласно </w:t>
      </w:r>
      <w:hyperlink w:anchor="P815" w:history="1">
        <w:r w:rsidRPr="009570F6">
          <w:rPr>
            <w:rFonts w:ascii="Times New Roman" w:hAnsi="Times New Roman" w:cs="Times New Roman"/>
            <w:sz w:val="28"/>
            <w:szCs w:val="28"/>
          </w:rPr>
          <w:t>приложению № 9</w:t>
        </w:r>
      </w:hyperlink>
      <w:r w:rsidRPr="009570F6">
        <w:rPr>
          <w:rFonts w:ascii="Times New Roman" w:hAnsi="Times New Roman" w:cs="Times New Roman"/>
          <w:sz w:val="28"/>
          <w:szCs w:val="28"/>
        </w:rPr>
        <w:t xml:space="preserve"> к настоящему Порядку до 28 числа месяца, предшествующего планируемому.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При уточнении учитываются фактические кассовые выплаты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по расходам за отчетный месяц, ожидаемые расходы текущего месяца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с учетом произведенных до 28 числа текущего месяца кассовых выплат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570F6">
        <w:rPr>
          <w:rFonts w:ascii="Times New Roman" w:hAnsi="Times New Roman" w:cs="Times New Roman"/>
          <w:sz w:val="28"/>
          <w:szCs w:val="28"/>
        </w:rPr>
        <w:t>и уточняются соответствующие показатели периода, следующего за текущим месяцем.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3.11. В течение текущего месяца кассовый план по расходам бюджета города подлежит уточнению в следующих случаях: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- при внесении изменений в сводную бюджетную роспись;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- при существенном отклонении прогнозных или фактически сложившихся показателей по расходам бюджета города от соответствующих показателей в кассовом плане на текущий месяц.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3.12. </w:t>
      </w:r>
      <w:proofErr w:type="gramStart"/>
      <w:r w:rsidRPr="009570F6">
        <w:rPr>
          <w:rFonts w:ascii="Times New Roman" w:hAnsi="Times New Roman" w:cs="Times New Roman"/>
          <w:sz w:val="28"/>
          <w:szCs w:val="28"/>
        </w:rPr>
        <w:t xml:space="preserve">В случае отклонения кассовых выплат по данному виду расходов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в текущем месяце от соответствующего показателя уточненного прогноза кассовых выплат на данный месяц, сформированного в предыдущем месяце, на величину более чем 15 процентов соответствующий главный распорядитель представляет в финансово-казначейское управление пояснительную записку с отражением причин указанного отклонения </w:t>
      </w:r>
      <w:r w:rsidR="002D1A8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570F6">
        <w:rPr>
          <w:rFonts w:ascii="Times New Roman" w:hAnsi="Times New Roman" w:cs="Times New Roman"/>
          <w:sz w:val="28"/>
          <w:szCs w:val="28"/>
        </w:rPr>
        <w:t>не позднее 28 числа текущего месяца.</w:t>
      </w:r>
      <w:proofErr w:type="gramEnd"/>
    </w:p>
    <w:p w:rsidR="006351CE" w:rsidRPr="009570F6" w:rsidRDefault="00276843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6351CE" w:rsidRPr="009570F6">
          <w:rPr>
            <w:rFonts w:ascii="Times New Roman" w:hAnsi="Times New Roman" w:cs="Times New Roman"/>
            <w:sz w:val="28"/>
            <w:szCs w:val="28"/>
          </w:rPr>
          <w:t>3.13</w:t>
        </w:r>
      </w:hyperlink>
      <w:r w:rsidR="006351CE" w:rsidRPr="009570F6">
        <w:rPr>
          <w:rFonts w:ascii="Times New Roman" w:hAnsi="Times New Roman" w:cs="Times New Roman"/>
          <w:sz w:val="28"/>
          <w:szCs w:val="28"/>
        </w:rPr>
        <w:t>. Уточнение кассового плана осуществляется отраслевыми отделами до 30 числа месяца на основании информации, представляемой главными распорядителями. Формирование, согласование и утверждение документов по внесению изменений в кассовый план осуществляется в порядке, аналогичном порядку составления, согласования и утверждения документов при первоначальном составлении кассового плана.</w:t>
      </w:r>
    </w:p>
    <w:p w:rsidR="006351CE" w:rsidRPr="009570F6" w:rsidRDefault="00276843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6351CE" w:rsidRPr="009570F6">
          <w:rPr>
            <w:rFonts w:ascii="Times New Roman" w:hAnsi="Times New Roman" w:cs="Times New Roman"/>
            <w:sz w:val="28"/>
            <w:szCs w:val="28"/>
          </w:rPr>
          <w:t>3.14</w:t>
        </w:r>
      </w:hyperlink>
      <w:r w:rsidR="006351CE" w:rsidRPr="009570F6">
        <w:rPr>
          <w:rFonts w:ascii="Times New Roman" w:hAnsi="Times New Roman" w:cs="Times New Roman"/>
          <w:sz w:val="28"/>
          <w:szCs w:val="28"/>
        </w:rPr>
        <w:t xml:space="preserve">. Уточнение кассового плана при внесении изменений в сводную </w:t>
      </w:r>
      <w:r w:rsidR="006351CE" w:rsidRPr="009570F6">
        <w:rPr>
          <w:rFonts w:ascii="Times New Roman" w:hAnsi="Times New Roman" w:cs="Times New Roman"/>
          <w:sz w:val="28"/>
          <w:szCs w:val="28"/>
        </w:rPr>
        <w:lastRenderedPageBreak/>
        <w:t>бюджетную роспись осуществляется с учетом следующих особенностей</w:t>
      </w:r>
      <w:r w:rsidR="0022353B">
        <w:rPr>
          <w:rFonts w:ascii="Times New Roman" w:hAnsi="Times New Roman" w:cs="Times New Roman"/>
          <w:sz w:val="28"/>
          <w:szCs w:val="28"/>
        </w:rPr>
        <w:t>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Главные распорядители обеспечивают представление документов </w:t>
      </w:r>
      <w:r w:rsidR="005F629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для уточнения показателей кассового плана при внесении изменений </w:t>
      </w:r>
      <w:r w:rsidR="005F629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570F6">
        <w:rPr>
          <w:rFonts w:ascii="Times New Roman" w:hAnsi="Times New Roman" w:cs="Times New Roman"/>
          <w:sz w:val="28"/>
          <w:szCs w:val="28"/>
        </w:rPr>
        <w:t>в сводную бюджетную роспись: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- на следующий </w:t>
      </w:r>
      <w:r w:rsidR="005F6294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Pr="009570F6">
        <w:rPr>
          <w:rFonts w:ascii="Times New Roman" w:hAnsi="Times New Roman" w:cs="Times New Roman"/>
          <w:sz w:val="28"/>
          <w:szCs w:val="28"/>
        </w:rPr>
        <w:t xml:space="preserve">день после получения уведомления </w:t>
      </w:r>
      <w:r w:rsidR="005F629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570F6">
        <w:rPr>
          <w:rFonts w:ascii="Times New Roman" w:hAnsi="Times New Roman" w:cs="Times New Roman"/>
          <w:sz w:val="28"/>
          <w:szCs w:val="28"/>
        </w:rPr>
        <w:t>об изменении бюджетных ассигнований в случае, если внесение изменений</w:t>
      </w:r>
      <w:r w:rsidR="005F6294">
        <w:rPr>
          <w:rFonts w:ascii="Times New Roman" w:hAnsi="Times New Roman" w:cs="Times New Roman"/>
          <w:sz w:val="28"/>
          <w:szCs w:val="28"/>
        </w:rPr>
        <w:t xml:space="preserve"> </w:t>
      </w:r>
      <w:r w:rsidRPr="009570F6">
        <w:rPr>
          <w:rFonts w:ascii="Times New Roman" w:hAnsi="Times New Roman" w:cs="Times New Roman"/>
          <w:sz w:val="28"/>
          <w:szCs w:val="28"/>
        </w:rPr>
        <w:t xml:space="preserve"> </w:t>
      </w:r>
      <w:r w:rsidR="005F6294">
        <w:rPr>
          <w:rFonts w:ascii="Times New Roman" w:hAnsi="Times New Roman" w:cs="Times New Roman"/>
          <w:sz w:val="28"/>
          <w:szCs w:val="28"/>
        </w:rPr>
        <w:t xml:space="preserve">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в показатели сводной бюджетной росписи осуществляется </w:t>
      </w:r>
      <w:r w:rsidR="005F6294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9570F6">
        <w:rPr>
          <w:rFonts w:ascii="Times New Roman" w:hAnsi="Times New Roman" w:cs="Times New Roman"/>
          <w:sz w:val="28"/>
          <w:szCs w:val="28"/>
        </w:rPr>
        <w:t>по представлениям главных распорядителей;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- в течение 3 рабочих дней с момента доведения финансово-казначейским управлением </w:t>
      </w:r>
      <w:proofErr w:type="gramStart"/>
      <w:r w:rsidRPr="009570F6">
        <w:rPr>
          <w:rFonts w:ascii="Times New Roman" w:hAnsi="Times New Roman" w:cs="Times New Roman"/>
          <w:sz w:val="28"/>
          <w:szCs w:val="28"/>
        </w:rPr>
        <w:t xml:space="preserve">до главных распорядителей изменений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570F6">
        <w:rPr>
          <w:rFonts w:ascii="Times New Roman" w:hAnsi="Times New Roman" w:cs="Times New Roman"/>
          <w:sz w:val="28"/>
          <w:szCs w:val="28"/>
        </w:rPr>
        <w:t xml:space="preserve">в показатели сводной бюджетной росписи в соответствии с решением </w:t>
      </w:r>
      <w:r w:rsidR="0022353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70F6">
        <w:rPr>
          <w:rFonts w:ascii="Times New Roman" w:hAnsi="Times New Roman" w:cs="Times New Roman"/>
          <w:sz w:val="28"/>
          <w:szCs w:val="28"/>
        </w:rPr>
        <w:t>о бюджете</w:t>
      </w:r>
      <w:proofErr w:type="gramEnd"/>
      <w:r w:rsidRPr="009570F6">
        <w:rPr>
          <w:rFonts w:ascii="Times New Roman" w:hAnsi="Times New Roman" w:cs="Times New Roman"/>
          <w:sz w:val="28"/>
          <w:szCs w:val="28"/>
        </w:rPr>
        <w:t xml:space="preserve"> на текущий год</w:t>
      </w:r>
      <w:r w:rsidR="005F6294">
        <w:rPr>
          <w:rFonts w:ascii="Times New Roman" w:hAnsi="Times New Roman" w:cs="Times New Roman"/>
          <w:sz w:val="28"/>
          <w:szCs w:val="28"/>
        </w:rPr>
        <w:t xml:space="preserve"> (текущий финансовый год и плановый период)</w:t>
      </w:r>
      <w:r w:rsidRPr="009570F6">
        <w:rPr>
          <w:rFonts w:ascii="Times New Roman" w:hAnsi="Times New Roman" w:cs="Times New Roman"/>
          <w:sz w:val="28"/>
          <w:szCs w:val="28"/>
        </w:rPr>
        <w:t>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Изменяемые показатели кассового плана должны соответствовать изменяемым (измененным) показателям сводной бюджетной росписи </w:t>
      </w:r>
      <w:r w:rsidR="00D2035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570F6">
        <w:rPr>
          <w:rFonts w:ascii="Times New Roman" w:hAnsi="Times New Roman" w:cs="Times New Roman"/>
          <w:sz w:val="28"/>
          <w:szCs w:val="28"/>
        </w:rPr>
        <w:t>по соответствующим кодам бюджетной классификации.</w:t>
      </w:r>
    </w:p>
    <w:p w:rsidR="006351CE" w:rsidRPr="009570F6" w:rsidRDefault="00276843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6351CE" w:rsidRPr="009570F6">
          <w:rPr>
            <w:rFonts w:ascii="Times New Roman" w:hAnsi="Times New Roman" w:cs="Times New Roman"/>
            <w:sz w:val="28"/>
            <w:szCs w:val="28"/>
          </w:rPr>
          <w:t>3.15</w:t>
        </w:r>
      </w:hyperlink>
      <w:r w:rsidR="006351CE" w:rsidRPr="009570F6">
        <w:rPr>
          <w:rFonts w:ascii="Times New Roman" w:hAnsi="Times New Roman" w:cs="Times New Roman"/>
          <w:sz w:val="28"/>
          <w:szCs w:val="28"/>
        </w:rPr>
        <w:t xml:space="preserve">. Отраслевые отделы доводят до главных распорядителей изменения показателей кассовых выплат по расходам, включенные в кассовый план </w:t>
      </w:r>
      <w:r w:rsidR="007A7F1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351CE" w:rsidRPr="009570F6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P899" w:history="1">
        <w:r w:rsidR="006351CE" w:rsidRPr="009570F6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9D674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6351CE" w:rsidRPr="009570F6">
          <w:rPr>
            <w:rFonts w:ascii="Times New Roman" w:hAnsi="Times New Roman" w:cs="Times New Roman"/>
            <w:sz w:val="28"/>
            <w:szCs w:val="28"/>
          </w:rPr>
          <w:t>№ 10</w:t>
        </w:r>
      </w:hyperlink>
      <w:r w:rsidR="006351CE" w:rsidRPr="009570F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351CE" w:rsidRPr="009570F6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Pr="009570F6" w:rsidRDefault="006351CE" w:rsidP="006351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84"/>
      <w:bookmarkEnd w:id="4"/>
      <w:r w:rsidRPr="009570F6">
        <w:rPr>
          <w:rFonts w:ascii="Times New Roman" w:hAnsi="Times New Roman" w:cs="Times New Roman"/>
          <w:sz w:val="28"/>
          <w:szCs w:val="28"/>
        </w:rPr>
        <w:t>4. Порядок составления, уточнения и представления</w:t>
      </w:r>
    </w:p>
    <w:p w:rsidR="006351CE" w:rsidRPr="009570F6" w:rsidRDefault="006351CE" w:rsidP="006351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сведений для кассового плана по источникам</w:t>
      </w:r>
    </w:p>
    <w:p w:rsidR="006351CE" w:rsidRPr="009570F6" w:rsidRDefault="006351CE" w:rsidP="006351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финансирования дефицита бюджета</w:t>
      </w:r>
    </w:p>
    <w:p w:rsidR="006351CE" w:rsidRPr="009570F6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9570F6">
        <w:rPr>
          <w:rFonts w:ascii="Times New Roman" w:hAnsi="Times New Roman" w:cs="Times New Roman"/>
          <w:sz w:val="28"/>
          <w:szCs w:val="28"/>
        </w:rPr>
        <w:t>Показатели для кассового плана по источникам финансирования дефицита бюджета города формируются на основании прогноза кассовых поступлений и выплат по источникам финансирования дефицита бюджета города на текущий финансовый год в разрезе кодов классификации источников внутреннего финансирования дефицита бюджетов Российской Федерации, по главным администраторам источников финансирования дефицита бюджета города, установленных решением о бюджете на текущий финансовый год (на текущий финансовый год и</w:t>
      </w:r>
      <w:proofErr w:type="gramEnd"/>
      <w:r w:rsidRPr="009570F6">
        <w:rPr>
          <w:rFonts w:ascii="Times New Roman" w:hAnsi="Times New Roman" w:cs="Times New Roman"/>
          <w:sz w:val="28"/>
          <w:szCs w:val="28"/>
        </w:rPr>
        <w:t xml:space="preserve"> плановый период) (допускается детализация показателей по неполному коду классификации источников)</w:t>
      </w:r>
      <w:r w:rsidR="008011DE">
        <w:rPr>
          <w:rFonts w:ascii="Times New Roman" w:hAnsi="Times New Roman" w:cs="Times New Roman"/>
          <w:sz w:val="28"/>
          <w:szCs w:val="28"/>
        </w:rPr>
        <w:t>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4.2. Главные администраторы </w:t>
      </w:r>
      <w:proofErr w:type="gramStart"/>
      <w:r w:rsidRPr="009570F6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города</w:t>
      </w:r>
      <w:proofErr w:type="gramEnd"/>
      <w:r w:rsidRPr="009570F6">
        <w:rPr>
          <w:rFonts w:ascii="Times New Roman" w:hAnsi="Times New Roman" w:cs="Times New Roman"/>
          <w:sz w:val="28"/>
          <w:szCs w:val="28"/>
        </w:rPr>
        <w:t xml:space="preserve"> формируют прогноз кассовых поступлений и кассовых выплат по источникам финансирования дефицита бюджета города </w:t>
      </w:r>
      <w:r w:rsidR="008011D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570F6">
        <w:rPr>
          <w:rFonts w:ascii="Times New Roman" w:hAnsi="Times New Roman" w:cs="Times New Roman"/>
          <w:sz w:val="28"/>
          <w:szCs w:val="28"/>
        </w:rPr>
        <w:t>и представляют в финансово-казначейское управление в следующие сроки:</w:t>
      </w:r>
    </w:p>
    <w:p w:rsidR="006351CE" w:rsidRPr="009570F6" w:rsidRDefault="008011D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51CE" w:rsidRPr="009570F6">
        <w:rPr>
          <w:rFonts w:ascii="Times New Roman" w:hAnsi="Times New Roman" w:cs="Times New Roman"/>
          <w:sz w:val="28"/>
          <w:szCs w:val="28"/>
        </w:rPr>
        <w:t xml:space="preserve">не позднее 26 декабря текущего финансового года - о помесячном распределении </w:t>
      </w:r>
      <w:proofErr w:type="gramStart"/>
      <w:r w:rsidR="006351CE" w:rsidRPr="009570F6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города</w:t>
      </w:r>
      <w:proofErr w:type="gramEnd"/>
      <w:r w:rsidR="006351CE" w:rsidRPr="009570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351CE" w:rsidRPr="009570F6">
        <w:rPr>
          <w:rFonts w:ascii="Times New Roman" w:hAnsi="Times New Roman" w:cs="Times New Roman"/>
          <w:sz w:val="28"/>
          <w:szCs w:val="28"/>
        </w:rPr>
        <w:t xml:space="preserve">на следующий финансовый год по форме согласно </w:t>
      </w:r>
      <w:hyperlink w:anchor="P990" w:history="1">
        <w:r w:rsidR="006351CE" w:rsidRPr="009570F6">
          <w:rPr>
            <w:rFonts w:ascii="Times New Roman" w:hAnsi="Times New Roman" w:cs="Times New Roman"/>
            <w:sz w:val="28"/>
            <w:szCs w:val="28"/>
          </w:rPr>
          <w:t>приложению № 11</w:t>
        </w:r>
      </w:hyperlink>
      <w:r w:rsidR="006351CE" w:rsidRPr="009570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351CE" w:rsidRPr="009570F6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:rsidR="006351CE" w:rsidRPr="009570F6" w:rsidRDefault="008011D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51CE" w:rsidRPr="009570F6">
        <w:rPr>
          <w:rFonts w:ascii="Times New Roman" w:hAnsi="Times New Roman" w:cs="Times New Roman"/>
          <w:sz w:val="28"/>
          <w:szCs w:val="28"/>
        </w:rPr>
        <w:t xml:space="preserve">не позднее 28 числа месяца, предшествующего планируемому - уточненные показатели о помесячном распределении </w:t>
      </w:r>
      <w:proofErr w:type="gramStart"/>
      <w:r w:rsidR="006351CE" w:rsidRPr="009570F6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города</w:t>
      </w:r>
      <w:proofErr w:type="gramEnd"/>
      <w:r w:rsidR="006351CE" w:rsidRPr="009570F6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1086" w:history="1">
        <w:r w:rsidR="006351CE" w:rsidRPr="009570F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6351CE" w:rsidRPr="009570F6">
          <w:rPr>
            <w:rFonts w:ascii="Times New Roman" w:hAnsi="Times New Roman" w:cs="Times New Roman"/>
            <w:sz w:val="28"/>
            <w:szCs w:val="28"/>
          </w:rPr>
          <w:lastRenderedPageBreak/>
          <w:t>№ 12</w:t>
        </w:r>
      </w:hyperlink>
      <w:r w:rsidR="006351CE" w:rsidRPr="009570F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При уточнении учитываются фактические кассовые выплаты </w:t>
      </w:r>
      <w:r w:rsidR="008011D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9570F6">
        <w:rPr>
          <w:rFonts w:ascii="Times New Roman" w:hAnsi="Times New Roman" w:cs="Times New Roman"/>
          <w:sz w:val="28"/>
          <w:szCs w:val="28"/>
        </w:rPr>
        <w:t>и поступления за отчетный месяц и уточняются соответствующие показатели периода, следующего за текущим месяцем.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4.3. В течение месяца кассовый план по источникам финансирования дефицита бюджета города подлежит уточнению в следующих случаях: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>- при внесении изменений в сводную бюджетную роспись;</w:t>
      </w:r>
    </w:p>
    <w:p w:rsidR="006351CE" w:rsidRPr="009570F6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0F6">
        <w:rPr>
          <w:rFonts w:ascii="Times New Roman" w:hAnsi="Times New Roman" w:cs="Times New Roman"/>
          <w:sz w:val="28"/>
          <w:szCs w:val="28"/>
        </w:rPr>
        <w:t xml:space="preserve">- при существенном отклонении прогнозных или фактически сложившихся показателей </w:t>
      </w:r>
      <w:proofErr w:type="gramStart"/>
      <w:r w:rsidRPr="009570F6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города</w:t>
      </w:r>
      <w:proofErr w:type="gramEnd"/>
      <w:r w:rsidRPr="009570F6">
        <w:rPr>
          <w:rFonts w:ascii="Times New Roman" w:hAnsi="Times New Roman" w:cs="Times New Roman"/>
          <w:sz w:val="28"/>
          <w:szCs w:val="28"/>
        </w:rPr>
        <w:t xml:space="preserve"> от соответствующих показателей, предусмотренных в кассовом плане на текущий месяц.</w:t>
      </w:r>
    </w:p>
    <w:p w:rsidR="006351CE" w:rsidRPr="00191518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518">
        <w:rPr>
          <w:rFonts w:ascii="Times New Roman" w:hAnsi="Times New Roman" w:cs="Times New Roman"/>
          <w:sz w:val="28"/>
          <w:szCs w:val="28"/>
        </w:rPr>
        <w:t xml:space="preserve">4.4. Уточнение кассового плана по источникам финансирования дефицита бюджета города осуществляется сводным отделом на основании информации, представляемой главными администраторами </w:t>
      </w:r>
      <w:proofErr w:type="gramStart"/>
      <w:r w:rsidRPr="00191518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города</w:t>
      </w:r>
      <w:proofErr w:type="gramEnd"/>
      <w:r w:rsidRPr="00191518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1086" w:history="1">
        <w:r w:rsidRPr="00191518">
          <w:rPr>
            <w:rFonts w:ascii="Times New Roman" w:hAnsi="Times New Roman" w:cs="Times New Roman"/>
            <w:sz w:val="28"/>
            <w:szCs w:val="28"/>
          </w:rPr>
          <w:t>приложению № 12</w:t>
        </w:r>
      </w:hyperlink>
      <w:r w:rsidRPr="0019151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351CE" w:rsidRPr="00191518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Pr="00191518" w:rsidRDefault="006351CE" w:rsidP="006351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91518">
        <w:rPr>
          <w:rFonts w:ascii="Times New Roman" w:hAnsi="Times New Roman" w:cs="Times New Roman"/>
          <w:sz w:val="28"/>
          <w:szCs w:val="28"/>
        </w:rPr>
        <w:t>5. Составление и утверждение кассового плана</w:t>
      </w:r>
    </w:p>
    <w:p w:rsidR="006351CE" w:rsidRPr="00191518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Pr="00191518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518">
        <w:rPr>
          <w:rFonts w:ascii="Times New Roman" w:hAnsi="Times New Roman" w:cs="Times New Roman"/>
          <w:sz w:val="28"/>
          <w:szCs w:val="28"/>
        </w:rPr>
        <w:t xml:space="preserve">5.1. Кассовый план составляется по форме согласно </w:t>
      </w:r>
      <w:hyperlink w:anchor="P1192" w:history="1">
        <w:r w:rsidRPr="00191518">
          <w:rPr>
            <w:rFonts w:ascii="Times New Roman" w:hAnsi="Times New Roman" w:cs="Times New Roman"/>
            <w:sz w:val="28"/>
            <w:szCs w:val="28"/>
          </w:rPr>
          <w:t>приложению № 13</w:t>
        </w:r>
      </w:hyperlink>
      <w:r w:rsidRPr="00191518">
        <w:rPr>
          <w:rFonts w:ascii="Times New Roman" w:hAnsi="Times New Roman" w:cs="Times New Roman"/>
          <w:sz w:val="28"/>
          <w:szCs w:val="28"/>
        </w:rPr>
        <w:t xml:space="preserve"> </w:t>
      </w:r>
      <w:r w:rsidR="008011D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91518">
        <w:rPr>
          <w:rFonts w:ascii="Times New Roman" w:hAnsi="Times New Roman" w:cs="Times New Roman"/>
          <w:sz w:val="28"/>
          <w:szCs w:val="28"/>
        </w:rPr>
        <w:t>к настоящему Порядку и содержит следующие показатели:</w:t>
      </w:r>
    </w:p>
    <w:p w:rsidR="006351CE" w:rsidRPr="00191518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518">
        <w:rPr>
          <w:rFonts w:ascii="Times New Roman" w:hAnsi="Times New Roman" w:cs="Times New Roman"/>
          <w:sz w:val="28"/>
          <w:szCs w:val="28"/>
        </w:rPr>
        <w:t>Прогнозируемые остатки на едином счете бюджета города на начало месяца.</w:t>
      </w:r>
    </w:p>
    <w:p w:rsidR="006351CE" w:rsidRPr="00191518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518">
        <w:rPr>
          <w:rFonts w:ascii="Times New Roman" w:hAnsi="Times New Roman" w:cs="Times New Roman"/>
          <w:sz w:val="28"/>
          <w:szCs w:val="28"/>
        </w:rPr>
        <w:t>Кассовые поступления:</w:t>
      </w:r>
    </w:p>
    <w:p w:rsidR="006351CE" w:rsidRPr="00191518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518">
        <w:rPr>
          <w:rFonts w:ascii="Times New Roman" w:hAnsi="Times New Roman" w:cs="Times New Roman"/>
          <w:sz w:val="28"/>
          <w:szCs w:val="28"/>
        </w:rPr>
        <w:t>- налоговые и неналоговые доходы бюджета города;</w:t>
      </w:r>
    </w:p>
    <w:p w:rsidR="006351CE" w:rsidRPr="00191518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518">
        <w:rPr>
          <w:rFonts w:ascii="Times New Roman" w:hAnsi="Times New Roman" w:cs="Times New Roman"/>
          <w:sz w:val="28"/>
          <w:szCs w:val="28"/>
        </w:rPr>
        <w:t xml:space="preserve">- поступления </w:t>
      </w:r>
      <w:proofErr w:type="gramStart"/>
      <w:r w:rsidRPr="00191518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города</w:t>
      </w:r>
      <w:proofErr w:type="gramEnd"/>
      <w:r w:rsidRPr="00191518">
        <w:rPr>
          <w:rFonts w:ascii="Times New Roman" w:hAnsi="Times New Roman" w:cs="Times New Roman"/>
          <w:sz w:val="28"/>
          <w:szCs w:val="28"/>
        </w:rPr>
        <w:t>.</w:t>
      </w:r>
    </w:p>
    <w:p w:rsidR="006351CE" w:rsidRPr="00191518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518">
        <w:rPr>
          <w:rFonts w:ascii="Times New Roman" w:hAnsi="Times New Roman" w:cs="Times New Roman"/>
          <w:sz w:val="28"/>
          <w:szCs w:val="28"/>
        </w:rPr>
        <w:t>Кассовые выплаты:</w:t>
      </w:r>
    </w:p>
    <w:p w:rsidR="006351CE" w:rsidRPr="00191518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518">
        <w:rPr>
          <w:rFonts w:ascii="Times New Roman" w:hAnsi="Times New Roman" w:cs="Times New Roman"/>
          <w:sz w:val="28"/>
          <w:szCs w:val="28"/>
        </w:rPr>
        <w:t>- расходы бюджета города;</w:t>
      </w:r>
    </w:p>
    <w:p w:rsidR="006351CE" w:rsidRPr="00191518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518">
        <w:rPr>
          <w:rFonts w:ascii="Times New Roman" w:hAnsi="Times New Roman" w:cs="Times New Roman"/>
          <w:sz w:val="28"/>
          <w:szCs w:val="28"/>
        </w:rPr>
        <w:t>- выплаты из источников финансирования дефицита бюджета</w:t>
      </w:r>
      <w:r w:rsidR="00EE1548" w:rsidRPr="00191518">
        <w:rPr>
          <w:rFonts w:ascii="Times New Roman" w:hAnsi="Times New Roman" w:cs="Times New Roman"/>
          <w:sz w:val="28"/>
          <w:szCs w:val="28"/>
        </w:rPr>
        <w:t xml:space="preserve"> </w:t>
      </w:r>
      <w:r w:rsidRPr="00191518">
        <w:rPr>
          <w:rFonts w:ascii="Times New Roman" w:hAnsi="Times New Roman" w:cs="Times New Roman"/>
          <w:sz w:val="28"/>
          <w:szCs w:val="28"/>
        </w:rPr>
        <w:t>города.</w:t>
      </w:r>
    </w:p>
    <w:p w:rsidR="006351CE" w:rsidRPr="00191518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518">
        <w:rPr>
          <w:rFonts w:ascii="Times New Roman" w:hAnsi="Times New Roman" w:cs="Times New Roman"/>
          <w:sz w:val="28"/>
          <w:szCs w:val="28"/>
        </w:rPr>
        <w:t>Прогнозируемые остатки на едином счете бюджета города на конец месяца.</w:t>
      </w:r>
    </w:p>
    <w:p w:rsidR="006351CE" w:rsidRPr="00191518" w:rsidRDefault="006351CE" w:rsidP="00635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518">
        <w:rPr>
          <w:rFonts w:ascii="Times New Roman" w:hAnsi="Times New Roman" w:cs="Times New Roman"/>
          <w:sz w:val="28"/>
          <w:szCs w:val="28"/>
        </w:rPr>
        <w:t>5.2. Сводный отдел ежемесячно до 1 числа планируемого месяца формирует кассовый план и представляет на утверждение начальнику управления.</w:t>
      </w:r>
    </w:p>
    <w:p w:rsidR="006351CE" w:rsidRPr="009570F6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Pr="009570F6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CE" w:rsidRDefault="006351CE" w:rsidP="00635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4531" w:rsidRDefault="005B4531" w:rsidP="006351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351CE" w:rsidRPr="00E01CF5" w:rsidRDefault="006351CE" w:rsidP="006351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01CF5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351CE" w:rsidRPr="00E01CF5" w:rsidRDefault="006351CE" w:rsidP="006351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01CF5">
        <w:rPr>
          <w:rFonts w:ascii="Times New Roman" w:hAnsi="Times New Roman" w:cs="Times New Roman"/>
          <w:sz w:val="24"/>
          <w:szCs w:val="24"/>
        </w:rPr>
        <w:t>к Порядку</w:t>
      </w:r>
      <w:r w:rsidR="00E01CF5" w:rsidRPr="00E01CF5">
        <w:rPr>
          <w:rFonts w:ascii="Times New Roman" w:hAnsi="Times New Roman" w:cs="Times New Roman"/>
          <w:sz w:val="24"/>
          <w:szCs w:val="24"/>
        </w:rPr>
        <w:t xml:space="preserve"> </w:t>
      </w:r>
      <w:r w:rsidRPr="00E01CF5">
        <w:rPr>
          <w:rFonts w:ascii="Times New Roman" w:hAnsi="Times New Roman" w:cs="Times New Roman"/>
          <w:sz w:val="24"/>
          <w:szCs w:val="24"/>
        </w:rPr>
        <w:t>составления и ведения кассового</w:t>
      </w:r>
    </w:p>
    <w:p w:rsidR="006351CE" w:rsidRPr="00E01CF5" w:rsidRDefault="006351CE" w:rsidP="006351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01CF5">
        <w:rPr>
          <w:rFonts w:ascii="Times New Roman" w:hAnsi="Times New Roman" w:cs="Times New Roman"/>
          <w:sz w:val="24"/>
          <w:szCs w:val="24"/>
        </w:rPr>
        <w:t>плана исполнения бюджета города</w:t>
      </w:r>
      <w:r w:rsidR="00E01CF5" w:rsidRPr="00E01CF5">
        <w:rPr>
          <w:rFonts w:ascii="Times New Roman" w:hAnsi="Times New Roman" w:cs="Times New Roman"/>
          <w:sz w:val="24"/>
          <w:szCs w:val="24"/>
        </w:rPr>
        <w:t xml:space="preserve"> Рязани</w:t>
      </w:r>
    </w:p>
    <w:p w:rsidR="006351CE" w:rsidRPr="00E01CF5" w:rsidRDefault="006351CE" w:rsidP="006351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51CE" w:rsidRPr="00E01CF5" w:rsidRDefault="006351CE" w:rsidP="00635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122"/>
      <w:bookmarkEnd w:id="5"/>
      <w:r w:rsidRPr="00E01CF5">
        <w:rPr>
          <w:rFonts w:ascii="Times New Roman" w:hAnsi="Times New Roman" w:cs="Times New Roman"/>
          <w:sz w:val="28"/>
          <w:szCs w:val="28"/>
        </w:rPr>
        <w:t>РЕГЛАМЕНТ</w:t>
      </w:r>
    </w:p>
    <w:p w:rsidR="00E01CF5" w:rsidRDefault="006351CE" w:rsidP="00635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1CF5">
        <w:rPr>
          <w:rFonts w:ascii="Times New Roman" w:hAnsi="Times New Roman" w:cs="Times New Roman"/>
          <w:sz w:val="28"/>
          <w:szCs w:val="28"/>
        </w:rPr>
        <w:t xml:space="preserve">ФОРМИРОВАНИЯ И ОБМЕНА ИНФОРМАЦИЕЙ </w:t>
      </w:r>
    </w:p>
    <w:p w:rsidR="00E01CF5" w:rsidRDefault="006351CE" w:rsidP="00635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1CF5">
        <w:rPr>
          <w:rFonts w:ascii="Times New Roman" w:hAnsi="Times New Roman" w:cs="Times New Roman"/>
          <w:sz w:val="28"/>
          <w:szCs w:val="28"/>
        </w:rPr>
        <w:t xml:space="preserve">МЕЖДУ УЧАСТНИКАМИБЮДЖЕТНОГО ПРОЦЕССА </w:t>
      </w:r>
    </w:p>
    <w:p w:rsidR="006351CE" w:rsidRPr="00E01CF5" w:rsidRDefault="006351CE" w:rsidP="00635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1CF5">
        <w:rPr>
          <w:rFonts w:ascii="Times New Roman" w:hAnsi="Times New Roman" w:cs="Times New Roman"/>
          <w:sz w:val="28"/>
          <w:szCs w:val="28"/>
        </w:rPr>
        <w:t>ПРИ СОСТАВЛЕНИИ И ВЕДЕНИИ КАССОВОГОПЛАНА ИСПОЛНЕНИЯ БЮДЖЕТА ГОРОДА РЯЗАНИ</w:t>
      </w:r>
    </w:p>
    <w:p w:rsidR="006351CE" w:rsidRPr="00B33A14" w:rsidRDefault="006351CE" w:rsidP="006351C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958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701"/>
        <w:gridCol w:w="2778"/>
      </w:tblGrid>
      <w:tr w:rsidR="006351CE" w:rsidRPr="00B33A14" w:rsidTr="00EE1548">
        <w:tc>
          <w:tcPr>
            <w:tcW w:w="2835" w:type="dxa"/>
          </w:tcPr>
          <w:p w:rsidR="006351CE" w:rsidRPr="00B33A14" w:rsidRDefault="006351CE" w:rsidP="00CD44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A14">
              <w:rPr>
                <w:rFonts w:ascii="Times New Roman" w:hAnsi="Times New Roman" w:cs="Times New Roman"/>
              </w:rPr>
              <w:t>Наименование операции</w:t>
            </w:r>
          </w:p>
        </w:tc>
        <w:tc>
          <w:tcPr>
            <w:tcW w:w="2268" w:type="dxa"/>
          </w:tcPr>
          <w:p w:rsidR="006351CE" w:rsidRPr="00B33A14" w:rsidRDefault="006351CE" w:rsidP="00CD44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A14">
              <w:rPr>
                <w:rFonts w:ascii="Times New Roman" w:hAnsi="Times New Roman" w:cs="Times New Roman"/>
              </w:rPr>
              <w:t>Представляемые документы</w:t>
            </w:r>
          </w:p>
        </w:tc>
        <w:tc>
          <w:tcPr>
            <w:tcW w:w="1701" w:type="dxa"/>
          </w:tcPr>
          <w:p w:rsidR="006351CE" w:rsidRPr="00B33A14" w:rsidRDefault="006351CE" w:rsidP="00CD44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A14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778" w:type="dxa"/>
          </w:tcPr>
          <w:p w:rsidR="006351CE" w:rsidRPr="00B33A14" w:rsidRDefault="006351CE" w:rsidP="00CD44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A14">
              <w:rPr>
                <w:rFonts w:ascii="Times New Roman" w:hAnsi="Times New Roman" w:cs="Times New Roman"/>
              </w:rPr>
              <w:t>Периодичность</w:t>
            </w:r>
          </w:p>
        </w:tc>
      </w:tr>
      <w:tr w:rsidR="006351CE" w:rsidRPr="00E01CF5" w:rsidTr="00E01CF5">
        <w:tblPrEx>
          <w:tblBorders>
            <w:insideH w:val="nil"/>
          </w:tblBorders>
        </w:tblPrEx>
        <w:tc>
          <w:tcPr>
            <w:tcW w:w="2835" w:type="dxa"/>
            <w:tcBorders>
              <w:bottom w:val="single" w:sz="4" w:space="0" w:color="auto"/>
            </w:tcBorders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прогноза кассовых поступлений доходов на очередной финансовый год, уточненного прогноза 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на текущий 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и предстоящий месяцы 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и представление в отдел доходов</w:t>
            </w:r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351CE" w:rsidRPr="00E01CF5" w:rsidRDefault="00276843" w:rsidP="00E01C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87" w:history="1">
              <w:r w:rsidR="006351CE" w:rsidRPr="00E01CF5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Приложения </w:t>
              </w:r>
              <w:r w:rsidR="00EE1548" w:rsidRPr="00E01CF5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6351CE" w:rsidRPr="00E01CF5">
                <w:rPr>
                  <w:rFonts w:ascii="Times New Roman" w:hAnsi="Times New Roman" w:cs="Times New Roman"/>
                  <w:sz w:val="24"/>
                  <w:szCs w:val="24"/>
                </w:rPr>
                <w:t xml:space="preserve"> 2</w:t>
              </w:r>
            </w:hyperlink>
            <w:r w:rsidR="006351CE"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75F4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hyperlink w:anchor="P239" w:history="1">
              <w:r w:rsidR="00EE1548" w:rsidRPr="00E01CF5">
                <w:rPr>
                  <w:rFonts w:ascii="Times New Roman" w:hAnsi="Times New Roman" w:cs="Times New Roman"/>
                  <w:sz w:val="24"/>
                  <w:szCs w:val="24"/>
                </w:rPr>
                <w:t xml:space="preserve">№ </w:t>
              </w:r>
              <w:r w:rsidR="006351CE" w:rsidRPr="00E01CF5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="006351CE"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1CE" w:rsidRPr="00E01CF5" w:rsidRDefault="006351CE" w:rsidP="00E01C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Главный администратор доходов, структурные подразделения администрации города Рязани, осуществляющие полномочия администрации города Рязани как главного администратора доходов бюджета города 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в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нормативными актами администрации города Рязани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Не позднее 26 декабря текущего финансового года (прогноз на очередной финансовый год), не позднее 28 числа каждого месяца (уточненные показатели)</w:t>
            </w:r>
          </w:p>
        </w:tc>
      </w:tr>
      <w:tr w:rsidR="006351CE" w:rsidRPr="00B33A14" w:rsidTr="00E01CF5">
        <w:tblPrEx>
          <w:tblBorders>
            <w:insideH w:val="nil"/>
          </w:tblBorders>
        </w:tblPrEx>
        <w:trPr>
          <w:trHeight w:val="165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прогноза (уточненного прогноза) кассовых поступлений доходов и представление в сводный отдел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351CE" w:rsidRPr="00E01CF5" w:rsidRDefault="00276843" w:rsidP="00EE15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93" w:history="1">
              <w:r w:rsidR="006351CE" w:rsidRPr="00E01CF5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 </w:t>
              </w:r>
              <w:r w:rsidR="00EE1548" w:rsidRPr="00E01CF5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6351CE" w:rsidRPr="00E01CF5">
                <w:rPr>
                  <w:rFonts w:ascii="Times New Roman" w:hAnsi="Times New Roman" w:cs="Times New Roman"/>
                  <w:sz w:val="24"/>
                  <w:szCs w:val="24"/>
                </w:rPr>
                <w:t xml:space="preserve"> 4</w:t>
              </w:r>
            </w:hyperlink>
            <w:r w:rsidR="006351CE"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Отдел доходов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Не позднее 28 декабря (прогноз на очередной финансовый год),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30 числа каждого месяца (уточненные показатели)</w:t>
            </w:r>
          </w:p>
        </w:tc>
      </w:tr>
      <w:tr w:rsidR="00E01CF5" w:rsidRPr="00B33A14" w:rsidTr="00E01CF5">
        <w:tblPrEx>
          <w:tblBorders>
            <w:insideH w:val="nil"/>
          </w:tblBorders>
        </w:tblPrEx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E01CF5" w:rsidRPr="00E01CF5" w:rsidRDefault="00E01CF5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E01CF5" w:rsidRPr="00E01CF5" w:rsidRDefault="00E01CF5" w:rsidP="00EE15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E01CF5" w:rsidRPr="00E01CF5" w:rsidRDefault="00E01CF5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  <w:bottom w:val="nil"/>
            </w:tcBorders>
          </w:tcPr>
          <w:p w:rsidR="00E01CF5" w:rsidRPr="00E01CF5" w:rsidRDefault="00E01CF5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CE" w:rsidRPr="00B33A14" w:rsidTr="0094464F">
        <w:tblPrEx>
          <w:tblBorders>
            <w:insideH w:val="nil"/>
          </w:tblBorders>
        </w:tblPrEx>
        <w:trPr>
          <w:trHeight w:val="2698"/>
        </w:trPr>
        <w:tc>
          <w:tcPr>
            <w:tcW w:w="2835" w:type="dxa"/>
            <w:tcBorders>
              <w:bottom w:val="nil"/>
            </w:tcBorders>
          </w:tcPr>
          <w:p w:rsidR="0094464F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и направление в адрес главных администраторов доходов кассового плана по администрируемым </w:t>
            </w:r>
          </w:p>
          <w:p w:rsidR="006351CE" w:rsidRPr="00E01CF5" w:rsidRDefault="0094464F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доходам (уточненного кассового плана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по администрируемым доходам)</w:t>
            </w:r>
          </w:p>
        </w:tc>
        <w:tc>
          <w:tcPr>
            <w:tcW w:w="2268" w:type="dxa"/>
            <w:tcBorders>
              <w:bottom w:val="nil"/>
            </w:tcBorders>
          </w:tcPr>
          <w:p w:rsidR="006351CE" w:rsidRPr="00E01CF5" w:rsidRDefault="00276843" w:rsidP="00EE15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36" w:history="1">
              <w:r w:rsidR="006351CE" w:rsidRPr="00E01CF5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Приложения </w:t>
              </w:r>
              <w:r w:rsidR="00EE1548" w:rsidRPr="00E01CF5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6351CE" w:rsidRPr="00E01CF5">
                <w:rPr>
                  <w:rFonts w:ascii="Times New Roman" w:hAnsi="Times New Roman" w:cs="Times New Roman"/>
                  <w:sz w:val="24"/>
                  <w:szCs w:val="24"/>
                </w:rPr>
                <w:t xml:space="preserve"> 5</w:t>
              </w:r>
            </w:hyperlink>
            <w:r w:rsidR="006351CE"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hyperlink w:anchor="P588" w:history="1">
              <w:r w:rsidR="00EE1548" w:rsidRPr="00E01CF5">
                <w:rPr>
                  <w:rFonts w:ascii="Times New Roman" w:hAnsi="Times New Roman" w:cs="Times New Roman"/>
                  <w:sz w:val="24"/>
                  <w:szCs w:val="24"/>
                </w:rPr>
                <w:t xml:space="preserve">№ </w:t>
              </w:r>
              <w:r w:rsidR="006351CE" w:rsidRPr="00E01CF5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  <w:r w:rsidR="006351CE"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</w:t>
            </w:r>
          </w:p>
        </w:tc>
        <w:tc>
          <w:tcPr>
            <w:tcW w:w="1701" w:type="dxa"/>
            <w:tcBorders>
              <w:bottom w:val="nil"/>
            </w:tcBorders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Отдел доходов</w:t>
            </w:r>
          </w:p>
        </w:tc>
        <w:tc>
          <w:tcPr>
            <w:tcW w:w="2778" w:type="dxa"/>
            <w:tcBorders>
              <w:bottom w:val="nil"/>
            </w:tcBorders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После включения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 в кассовый план</w:t>
            </w:r>
          </w:p>
        </w:tc>
      </w:tr>
      <w:tr w:rsidR="006351CE" w:rsidRPr="00B33A14" w:rsidTr="00EE1548">
        <w:tc>
          <w:tcPr>
            <w:tcW w:w="2835" w:type="dxa"/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Формирование и передача главному распорядителю помесячного распределения расходов</w:t>
            </w:r>
          </w:p>
        </w:tc>
        <w:tc>
          <w:tcPr>
            <w:tcW w:w="2268" w:type="dxa"/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По согласованию с главным распорядителем</w:t>
            </w:r>
          </w:p>
        </w:tc>
        <w:tc>
          <w:tcPr>
            <w:tcW w:w="1701" w:type="dxa"/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Получатели </w:t>
            </w:r>
          </w:p>
        </w:tc>
        <w:tc>
          <w:tcPr>
            <w:tcW w:w="2778" w:type="dxa"/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По согласованию 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с главным распорядителем</w:t>
            </w:r>
          </w:p>
        </w:tc>
      </w:tr>
      <w:tr w:rsidR="006351CE" w:rsidRPr="00B33A14" w:rsidTr="00EE1548">
        <w:tblPrEx>
          <w:tblBorders>
            <w:insideH w:val="nil"/>
          </w:tblBorders>
        </w:tblPrEx>
        <w:tc>
          <w:tcPr>
            <w:tcW w:w="2835" w:type="dxa"/>
            <w:tcBorders>
              <w:bottom w:val="nil"/>
            </w:tcBorders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прогноза (изменения в прогноз) кассовых выплат 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и представление 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в отраслевые отделы</w:t>
            </w:r>
          </w:p>
        </w:tc>
        <w:tc>
          <w:tcPr>
            <w:tcW w:w="2268" w:type="dxa"/>
            <w:tcBorders>
              <w:bottom w:val="nil"/>
            </w:tcBorders>
          </w:tcPr>
          <w:p w:rsidR="006351CE" w:rsidRPr="00E01CF5" w:rsidRDefault="00276843" w:rsidP="00EE15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41" w:history="1">
              <w:r w:rsidR="006351CE" w:rsidRPr="00E01CF5">
                <w:rPr>
                  <w:rFonts w:ascii="Times New Roman" w:hAnsi="Times New Roman" w:cs="Times New Roman"/>
                  <w:sz w:val="24"/>
                  <w:szCs w:val="24"/>
                </w:rPr>
                <w:t>Приложения</w:t>
              </w:r>
              <w:r w:rsidR="00EE1548" w:rsidRPr="00E01CF5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6351CE" w:rsidRPr="00E01CF5">
                <w:rPr>
                  <w:rFonts w:ascii="Times New Roman" w:hAnsi="Times New Roman" w:cs="Times New Roman"/>
                  <w:sz w:val="24"/>
                  <w:szCs w:val="24"/>
                </w:rPr>
                <w:t xml:space="preserve"> 7</w:t>
              </w:r>
            </w:hyperlink>
            <w:r w:rsidR="006351CE"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hyperlink w:anchor="P815" w:history="1">
              <w:r w:rsidR="00EE1548" w:rsidRPr="00E01CF5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6351CE" w:rsidRPr="00E01CF5">
                <w:rPr>
                  <w:rFonts w:ascii="Times New Roman" w:hAnsi="Times New Roman" w:cs="Times New Roman"/>
                  <w:sz w:val="24"/>
                  <w:szCs w:val="24"/>
                </w:rPr>
                <w:t xml:space="preserve"> 9</w:t>
              </w:r>
            </w:hyperlink>
            <w:r w:rsidR="006351CE"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</w:t>
            </w:r>
          </w:p>
        </w:tc>
        <w:tc>
          <w:tcPr>
            <w:tcW w:w="1701" w:type="dxa"/>
            <w:tcBorders>
              <w:bottom w:val="nil"/>
            </w:tcBorders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 </w:t>
            </w:r>
          </w:p>
        </w:tc>
        <w:tc>
          <w:tcPr>
            <w:tcW w:w="2778" w:type="dxa"/>
            <w:tcBorders>
              <w:bottom w:val="nil"/>
            </w:tcBorders>
          </w:tcPr>
          <w:p w:rsidR="006351CE" w:rsidRPr="00E01CF5" w:rsidRDefault="006351CE" w:rsidP="00F733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F733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 декабря - на очередной финансовый год; до 28 числа месяца, предшествующего </w:t>
            </w:r>
            <w:proofErr w:type="gramStart"/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планируемому</w:t>
            </w:r>
            <w:proofErr w:type="gramEnd"/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; при уточнении сводной бюджетной росписи - в течение 3-х 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дней с момента доведения изменений до главных распорядителей (в случае внесения изменений 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в решение о бюджете 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на текущий год); 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на следующий день после получения уведомления об изменении бюджетных ассигнований (в случае, если изменение сводной бюджетной росписи осуществляется по представлениям главных распорядителей)</w:t>
            </w:r>
          </w:p>
        </w:tc>
      </w:tr>
      <w:tr w:rsidR="00E01CF5" w:rsidRPr="00B33A14" w:rsidTr="00DF564C">
        <w:trPr>
          <w:trHeight w:val="2645"/>
        </w:trPr>
        <w:tc>
          <w:tcPr>
            <w:tcW w:w="2835" w:type="dxa"/>
          </w:tcPr>
          <w:p w:rsidR="00E01CF5" w:rsidRPr="00E01CF5" w:rsidRDefault="00E01CF5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Формирование и доведение до главных распорядителей прогноза (изменения в прогноз) расходов, включенных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 в кассовый план</w:t>
            </w:r>
          </w:p>
        </w:tc>
        <w:tc>
          <w:tcPr>
            <w:tcW w:w="2268" w:type="dxa"/>
          </w:tcPr>
          <w:p w:rsidR="00E01CF5" w:rsidRPr="00E01CF5" w:rsidRDefault="00276843" w:rsidP="00EE15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725" w:history="1">
              <w:r w:rsidR="00E01CF5" w:rsidRPr="00E01CF5">
                <w:rPr>
                  <w:rFonts w:ascii="Times New Roman" w:hAnsi="Times New Roman" w:cs="Times New Roman"/>
                  <w:sz w:val="24"/>
                  <w:szCs w:val="24"/>
                </w:rPr>
                <w:t>Приложение № 8</w:t>
              </w:r>
            </w:hyperlink>
            <w:r w:rsidR="00E01CF5"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hyperlink w:anchor="P899" w:history="1">
              <w:r w:rsidR="00E01CF5" w:rsidRPr="00E01CF5">
                <w:rPr>
                  <w:rFonts w:ascii="Times New Roman" w:hAnsi="Times New Roman" w:cs="Times New Roman"/>
                  <w:sz w:val="24"/>
                  <w:szCs w:val="24"/>
                </w:rPr>
                <w:t>№ 10</w:t>
              </w:r>
            </w:hyperlink>
            <w:r w:rsidR="00E01CF5"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</w:t>
            </w:r>
          </w:p>
        </w:tc>
        <w:tc>
          <w:tcPr>
            <w:tcW w:w="1701" w:type="dxa"/>
          </w:tcPr>
          <w:p w:rsidR="00E01CF5" w:rsidRPr="00E01CF5" w:rsidRDefault="00E01CF5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Отраслевые отделы</w:t>
            </w:r>
          </w:p>
        </w:tc>
        <w:tc>
          <w:tcPr>
            <w:tcW w:w="2778" w:type="dxa"/>
          </w:tcPr>
          <w:p w:rsidR="00E01CF5" w:rsidRPr="00E01CF5" w:rsidRDefault="00E01CF5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После включения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в кассовый план</w:t>
            </w:r>
          </w:p>
        </w:tc>
      </w:tr>
      <w:tr w:rsidR="00E01CF5" w:rsidRPr="00B33A14" w:rsidTr="00C133B1">
        <w:tblPrEx>
          <w:tblBorders>
            <w:insideH w:val="nil"/>
          </w:tblBorders>
        </w:tblPrEx>
        <w:trPr>
          <w:trHeight w:val="1825"/>
        </w:trPr>
        <w:tc>
          <w:tcPr>
            <w:tcW w:w="2835" w:type="dxa"/>
            <w:tcBorders>
              <w:top w:val="single" w:sz="4" w:space="0" w:color="auto"/>
            </w:tcBorders>
          </w:tcPr>
          <w:p w:rsidR="00E01CF5" w:rsidRPr="00E01CF5" w:rsidRDefault="00E01CF5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и представление в сводный отдел сводного прогноза кассовых выплат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01CF5" w:rsidRPr="00E01CF5" w:rsidRDefault="00E01CF5" w:rsidP="00CD44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Сводный прогноз кассовых выплат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01CF5" w:rsidRPr="00E01CF5" w:rsidRDefault="00E01CF5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Отраслевые отделы</w:t>
            </w:r>
          </w:p>
        </w:tc>
        <w:tc>
          <w:tcPr>
            <w:tcW w:w="2778" w:type="dxa"/>
            <w:tcBorders>
              <w:top w:val="single" w:sz="4" w:space="0" w:color="auto"/>
            </w:tcBorders>
          </w:tcPr>
          <w:p w:rsidR="00E01CF5" w:rsidRPr="00E01CF5" w:rsidRDefault="00E01CF5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До 30 числа месяца</w:t>
            </w:r>
          </w:p>
        </w:tc>
      </w:tr>
      <w:tr w:rsidR="00E01CF5" w:rsidRPr="00B33A14" w:rsidTr="00E01CF5">
        <w:tblPrEx>
          <w:tblBorders>
            <w:insideH w:val="nil"/>
          </w:tblBorders>
        </w:tblPrEx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E01CF5" w:rsidRPr="00E01CF5" w:rsidRDefault="00E01CF5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E01CF5" w:rsidRPr="00E01CF5" w:rsidRDefault="00E01CF5" w:rsidP="00CD44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E01CF5" w:rsidRPr="00E01CF5" w:rsidRDefault="00E01CF5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  <w:bottom w:val="nil"/>
            </w:tcBorders>
          </w:tcPr>
          <w:p w:rsidR="00E01CF5" w:rsidRPr="00E01CF5" w:rsidRDefault="00E01CF5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CE" w:rsidRPr="00B33A14" w:rsidTr="00EE1548">
        <w:tblPrEx>
          <w:tblBorders>
            <w:insideH w:val="nil"/>
          </w:tblBorders>
        </w:tblPrEx>
        <w:tc>
          <w:tcPr>
            <w:tcW w:w="2835" w:type="dxa"/>
            <w:tcBorders>
              <w:bottom w:val="nil"/>
            </w:tcBorders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Формирование и представление в финансово-казначейское управление прогноза (изменения в прогноз) поступлений и выплат источников финансирования дефицита бюджета</w:t>
            </w:r>
          </w:p>
        </w:tc>
        <w:tc>
          <w:tcPr>
            <w:tcW w:w="2268" w:type="dxa"/>
            <w:tcBorders>
              <w:bottom w:val="nil"/>
            </w:tcBorders>
          </w:tcPr>
          <w:p w:rsidR="006351CE" w:rsidRPr="00E01CF5" w:rsidRDefault="006351CE" w:rsidP="00EE15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</w:t>
            </w:r>
            <w:r w:rsidR="00EE1548" w:rsidRPr="00E01C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990" w:history="1">
              <w:r w:rsidRPr="00E01CF5">
                <w:rPr>
                  <w:rFonts w:ascii="Times New Roman" w:hAnsi="Times New Roman" w:cs="Times New Roman"/>
                  <w:sz w:val="24"/>
                  <w:szCs w:val="24"/>
                </w:rPr>
                <w:t>11</w:t>
              </w:r>
            </w:hyperlink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1086" w:history="1">
              <w:r w:rsidR="00EE1548" w:rsidRPr="00E01CF5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E01CF5">
                <w:rPr>
                  <w:rFonts w:ascii="Times New Roman" w:hAnsi="Times New Roman" w:cs="Times New Roman"/>
                  <w:sz w:val="24"/>
                  <w:szCs w:val="24"/>
                </w:rPr>
                <w:t xml:space="preserve"> 12</w:t>
              </w:r>
            </w:hyperlink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</w:t>
            </w:r>
          </w:p>
        </w:tc>
        <w:tc>
          <w:tcPr>
            <w:tcW w:w="1701" w:type="dxa"/>
            <w:tcBorders>
              <w:bottom w:val="nil"/>
            </w:tcBorders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 источников финансирования дефицита бюджета</w:t>
            </w:r>
          </w:p>
        </w:tc>
        <w:tc>
          <w:tcPr>
            <w:tcW w:w="2778" w:type="dxa"/>
            <w:tcBorders>
              <w:bottom w:val="nil"/>
            </w:tcBorders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Не позднее 26 декабря текущего финансового года (прогноз на очередной финансовый год), не позднее 28 числа каждого месяца (уточненные показатели)</w:t>
            </w:r>
          </w:p>
        </w:tc>
      </w:tr>
      <w:tr w:rsidR="006351CE" w:rsidRPr="00B33A14" w:rsidTr="00EE1548">
        <w:tc>
          <w:tcPr>
            <w:tcW w:w="2835" w:type="dxa"/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E01C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и представление на утверждение начальнику управления кассового плана</w:t>
            </w:r>
          </w:p>
        </w:tc>
        <w:tc>
          <w:tcPr>
            <w:tcW w:w="2268" w:type="dxa"/>
          </w:tcPr>
          <w:p w:rsidR="006351CE" w:rsidRPr="00E01CF5" w:rsidRDefault="00276843" w:rsidP="00EE15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92" w:history="1">
              <w:r w:rsidR="006351CE" w:rsidRPr="00E01CF5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 </w:t>
              </w:r>
              <w:r w:rsidR="00EE1548" w:rsidRPr="00E01CF5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6351CE" w:rsidRPr="00E01CF5">
                <w:rPr>
                  <w:rFonts w:ascii="Times New Roman" w:hAnsi="Times New Roman" w:cs="Times New Roman"/>
                  <w:sz w:val="24"/>
                  <w:szCs w:val="24"/>
                </w:rPr>
                <w:t xml:space="preserve"> 13</w:t>
              </w:r>
            </w:hyperlink>
            <w:r w:rsidR="006351CE" w:rsidRPr="00E01CF5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</w:t>
            </w:r>
          </w:p>
        </w:tc>
        <w:tc>
          <w:tcPr>
            <w:tcW w:w="1701" w:type="dxa"/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Сводный отдел</w:t>
            </w:r>
          </w:p>
        </w:tc>
        <w:tc>
          <w:tcPr>
            <w:tcW w:w="2778" w:type="dxa"/>
          </w:tcPr>
          <w:p w:rsidR="006351CE" w:rsidRPr="00E01CF5" w:rsidRDefault="006351CE" w:rsidP="00CD44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CF5">
              <w:rPr>
                <w:rFonts w:ascii="Times New Roman" w:hAnsi="Times New Roman" w:cs="Times New Roman"/>
                <w:sz w:val="24"/>
                <w:szCs w:val="24"/>
              </w:rPr>
              <w:t>До 1 числа месяца</w:t>
            </w:r>
          </w:p>
        </w:tc>
      </w:tr>
    </w:tbl>
    <w:p w:rsidR="006351CE" w:rsidRPr="00B33A14" w:rsidRDefault="006351CE" w:rsidP="006351CE">
      <w:pPr>
        <w:pStyle w:val="ConsPlusNormal"/>
        <w:jc w:val="both"/>
        <w:rPr>
          <w:rFonts w:ascii="Times New Roman" w:hAnsi="Times New Roman" w:cs="Times New Roman"/>
        </w:rPr>
      </w:pPr>
    </w:p>
    <w:p w:rsidR="006351CE" w:rsidRPr="00B33A14" w:rsidRDefault="006351CE" w:rsidP="006351CE">
      <w:pPr>
        <w:pStyle w:val="ConsPlusNormal"/>
        <w:jc w:val="both"/>
        <w:rPr>
          <w:rFonts w:ascii="Times New Roman" w:hAnsi="Times New Roman" w:cs="Times New Roman"/>
        </w:rPr>
      </w:pPr>
    </w:p>
    <w:p w:rsidR="006351CE" w:rsidRPr="00B33A14" w:rsidRDefault="006351CE" w:rsidP="006351CE">
      <w:pPr>
        <w:pStyle w:val="ConsPlusNormal"/>
        <w:jc w:val="both"/>
        <w:rPr>
          <w:rFonts w:ascii="Times New Roman" w:hAnsi="Times New Roman" w:cs="Times New Roman"/>
        </w:rPr>
      </w:pPr>
    </w:p>
    <w:p w:rsidR="006351CE" w:rsidRPr="00B33A14" w:rsidRDefault="006351CE" w:rsidP="006351CE">
      <w:pPr>
        <w:pStyle w:val="ConsPlusNormal"/>
        <w:jc w:val="both"/>
        <w:rPr>
          <w:rFonts w:ascii="Times New Roman" w:hAnsi="Times New Roman" w:cs="Times New Roman"/>
        </w:rPr>
      </w:pPr>
    </w:p>
    <w:p w:rsidR="006351CE" w:rsidRPr="00B33A14" w:rsidRDefault="006351CE" w:rsidP="006351CE">
      <w:pPr>
        <w:pStyle w:val="ConsPlusNormal"/>
        <w:jc w:val="both"/>
        <w:rPr>
          <w:rFonts w:ascii="Times New Roman" w:hAnsi="Times New Roman" w:cs="Times New Roman"/>
        </w:rPr>
      </w:pPr>
    </w:p>
    <w:p w:rsidR="00D93ABA" w:rsidRDefault="00D93ABA"/>
    <w:sectPr w:rsidR="00D93ABA" w:rsidSect="005B4531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843" w:rsidRDefault="00276843" w:rsidP="005B4531">
      <w:pPr>
        <w:spacing w:after="0" w:line="240" w:lineRule="auto"/>
      </w:pPr>
      <w:r>
        <w:separator/>
      </w:r>
    </w:p>
  </w:endnote>
  <w:endnote w:type="continuationSeparator" w:id="0">
    <w:p w:rsidR="00276843" w:rsidRDefault="00276843" w:rsidP="005B4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843" w:rsidRDefault="00276843" w:rsidP="005B4531">
      <w:pPr>
        <w:spacing w:after="0" w:line="240" w:lineRule="auto"/>
      </w:pPr>
      <w:r>
        <w:separator/>
      </w:r>
    </w:p>
  </w:footnote>
  <w:footnote w:type="continuationSeparator" w:id="0">
    <w:p w:rsidR="00276843" w:rsidRDefault="00276843" w:rsidP="005B4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61501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B4531" w:rsidRPr="005B4531" w:rsidRDefault="005B4531">
        <w:pPr>
          <w:pStyle w:val="a3"/>
          <w:jc w:val="center"/>
          <w:rPr>
            <w:rFonts w:ascii="Times New Roman" w:hAnsi="Times New Roman" w:cs="Times New Roman"/>
          </w:rPr>
        </w:pPr>
        <w:r w:rsidRPr="005B4531">
          <w:rPr>
            <w:rFonts w:ascii="Times New Roman" w:hAnsi="Times New Roman" w:cs="Times New Roman"/>
          </w:rPr>
          <w:fldChar w:fldCharType="begin"/>
        </w:r>
        <w:r w:rsidRPr="005B4531">
          <w:rPr>
            <w:rFonts w:ascii="Times New Roman" w:hAnsi="Times New Roman" w:cs="Times New Roman"/>
          </w:rPr>
          <w:instrText>PAGE   \* MERGEFORMAT</w:instrText>
        </w:r>
        <w:r w:rsidRPr="005B4531">
          <w:rPr>
            <w:rFonts w:ascii="Times New Roman" w:hAnsi="Times New Roman" w:cs="Times New Roman"/>
          </w:rPr>
          <w:fldChar w:fldCharType="separate"/>
        </w:r>
        <w:r w:rsidR="00E378F0">
          <w:rPr>
            <w:rFonts w:ascii="Times New Roman" w:hAnsi="Times New Roman" w:cs="Times New Roman"/>
            <w:noProof/>
          </w:rPr>
          <w:t>8</w:t>
        </w:r>
        <w:r w:rsidRPr="005B4531">
          <w:rPr>
            <w:rFonts w:ascii="Times New Roman" w:hAnsi="Times New Roman" w:cs="Times New Roman"/>
          </w:rPr>
          <w:fldChar w:fldCharType="end"/>
        </w:r>
      </w:p>
    </w:sdtContent>
  </w:sdt>
  <w:p w:rsidR="005B4531" w:rsidRDefault="005B45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1CE"/>
    <w:rsid w:val="00054168"/>
    <w:rsid w:val="00075F4D"/>
    <w:rsid w:val="00095103"/>
    <w:rsid w:val="000D3B62"/>
    <w:rsid w:val="000E4DAC"/>
    <w:rsid w:val="00103A2E"/>
    <w:rsid w:val="00147741"/>
    <w:rsid w:val="00191518"/>
    <w:rsid w:val="0022353B"/>
    <w:rsid w:val="00276843"/>
    <w:rsid w:val="002D1A8F"/>
    <w:rsid w:val="002E7364"/>
    <w:rsid w:val="00543C1B"/>
    <w:rsid w:val="005B4531"/>
    <w:rsid w:val="005F6294"/>
    <w:rsid w:val="006351CE"/>
    <w:rsid w:val="00674DD6"/>
    <w:rsid w:val="0073239E"/>
    <w:rsid w:val="007A7F1D"/>
    <w:rsid w:val="008011DE"/>
    <w:rsid w:val="0088288E"/>
    <w:rsid w:val="0094464F"/>
    <w:rsid w:val="009D674E"/>
    <w:rsid w:val="00AB7DB0"/>
    <w:rsid w:val="00B95374"/>
    <w:rsid w:val="00D20354"/>
    <w:rsid w:val="00D405EF"/>
    <w:rsid w:val="00D93ABA"/>
    <w:rsid w:val="00DD2818"/>
    <w:rsid w:val="00DE4E71"/>
    <w:rsid w:val="00E01CF5"/>
    <w:rsid w:val="00E378F0"/>
    <w:rsid w:val="00EE1548"/>
    <w:rsid w:val="00F73371"/>
    <w:rsid w:val="00FB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1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51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B4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531"/>
  </w:style>
  <w:style w:type="paragraph" w:styleId="a5">
    <w:name w:val="footer"/>
    <w:basedOn w:val="a"/>
    <w:link w:val="a6"/>
    <w:uiPriority w:val="99"/>
    <w:unhideWhenUsed/>
    <w:rsid w:val="005B4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531"/>
  </w:style>
  <w:style w:type="paragraph" w:styleId="a7">
    <w:name w:val="Balloon Text"/>
    <w:basedOn w:val="a"/>
    <w:link w:val="a8"/>
    <w:uiPriority w:val="99"/>
    <w:semiHidden/>
    <w:unhideWhenUsed/>
    <w:rsid w:val="009D6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7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1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51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B4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531"/>
  </w:style>
  <w:style w:type="paragraph" w:styleId="a5">
    <w:name w:val="footer"/>
    <w:basedOn w:val="a"/>
    <w:link w:val="a6"/>
    <w:uiPriority w:val="99"/>
    <w:unhideWhenUsed/>
    <w:rsid w:val="005B4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531"/>
  </w:style>
  <w:style w:type="paragraph" w:styleId="a7">
    <w:name w:val="Balloon Text"/>
    <w:basedOn w:val="a"/>
    <w:link w:val="a8"/>
    <w:uiPriority w:val="99"/>
    <w:semiHidden/>
    <w:unhideWhenUsed/>
    <w:rsid w:val="009D6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7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B4AEC0765485B383D2B6D3FF44B1595F37A94D6FCE17B2CB1B1802762324594E7A666717pD24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B4AEC0765485B383D2A8DEE928EF535D34FF436BC81AE794471E552973220C0E3A60375C98ED1F6A552B56pD2CF" TargetMode="External"/><Relationship Id="rId12" Type="http://schemas.openxmlformats.org/officeDocument/2006/relationships/hyperlink" Target="consultantplus://offline/ref=37B4AEC0765485B383D2A8DEE928EF535D34FF436BC81AE1944D1E552973220C0E3A60375C98ED1F6A552B57pD2F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7B4AEC0765485B383D2A8DEE928EF535D34FF436BC81AE1944D1E552973220C0E3A60375C98ED1F6A552B57pD2F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7B4AEC0765485B383D2A8DEE928EF535D34FF436BC81AE1944D1E552973220C0E3A60375C98ED1F6A552B57pD2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7B4AEC0765485B383D2B6D3FF44B1595F37A94D6FCE17B2CB1B1802762324594E7A666019D9pE22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10</Pages>
  <Words>3435</Words>
  <Characters>19583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ЛАХТИКОВА</dc:creator>
  <cp:lastModifiedBy>ШУВАЕВА</cp:lastModifiedBy>
  <cp:revision>23</cp:revision>
  <cp:lastPrinted>2015-12-24T06:33:00Z</cp:lastPrinted>
  <dcterms:created xsi:type="dcterms:W3CDTF">2015-12-22T09:05:00Z</dcterms:created>
  <dcterms:modified xsi:type="dcterms:W3CDTF">2015-12-28T14:55:00Z</dcterms:modified>
</cp:coreProperties>
</file>