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8A" w:rsidRPr="00C7718A" w:rsidRDefault="00C7718A" w:rsidP="00C7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0006C">
        <w:rPr>
          <w:rFonts w:ascii="Times New Roman" w:hAnsi="Times New Roman" w:cs="Times New Roman"/>
          <w:sz w:val="24"/>
          <w:szCs w:val="24"/>
        </w:rPr>
        <w:t xml:space="preserve"> </w:t>
      </w:r>
      <w:r w:rsidR="00F6469B">
        <w:rPr>
          <w:rFonts w:ascii="Times New Roman" w:hAnsi="Times New Roman" w:cs="Times New Roman"/>
          <w:sz w:val="24"/>
          <w:szCs w:val="24"/>
        </w:rPr>
        <w:t xml:space="preserve">     </w:t>
      </w:r>
      <w:r w:rsidRPr="00C7718A">
        <w:rPr>
          <w:rFonts w:ascii="Times New Roman" w:hAnsi="Times New Roman" w:cs="Times New Roman"/>
          <w:sz w:val="24"/>
          <w:szCs w:val="24"/>
        </w:rPr>
        <w:t>УТВЕРЖДЕН</w:t>
      </w:r>
    </w:p>
    <w:p w:rsidR="00C7718A" w:rsidRPr="00C7718A" w:rsidRDefault="00C7718A" w:rsidP="00C7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F6469B">
        <w:rPr>
          <w:rFonts w:ascii="Times New Roman" w:hAnsi="Times New Roman" w:cs="Times New Roman"/>
          <w:sz w:val="24"/>
          <w:szCs w:val="24"/>
        </w:rPr>
        <w:t xml:space="preserve">     </w:t>
      </w:r>
      <w:r w:rsidRPr="00C7718A">
        <w:rPr>
          <w:rFonts w:ascii="Times New Roman" w:hAnsi="Times New Roman" w:cs="Times New Roman"/>
          <w:sz w:val="24"/>
          <w:szCs w:val="24"/>
        </w:rPr>
        <w:t>приказом финансово-казначейского управления</w:t>
      </w:r>
    </w:p>
    <w:p w:rsidR="00C7718A" w:rsidRPr="00C7718A" w:rsidRDefault="00C7718A" w:rsidP="00C7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F6469B">
        <w:rPr>
          <w:rFonts w:ascii="Times New Roman" w:hAnsi="Times New Roman" w:cs="Times New Roman"/>
          <w:sz w:val="24"/>
          <w:szCs w:val="24"/>
        </w:rPr>
        <w:t xml:space="preserve">     </w:t>
      </w:r>
      <w:r w:rsidRPr="00C7718A">
        <w:rPr>
          <w:rFonts w:ascii="Times New Roman" w:hAnsi="Times New Roman" w:cs="Times New Roman"/>
          <w:sz w:val="24"/>
          <w:szCs w:val="24"/>
        </w:rPr>
        <w:t>администрации города Рязани</w:t>
      </w:r>
    </w:p>
    <w:p w:rsidR="00C7718A" w:rsidRPr="00C7718A" w:rsidRDefault="00C7718A" w:rsidP="00C7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F6469B">
        <w:rPr>
          <w:rFonts w:ascii="Times New Roman" w:hAnsi="Times New Roman" w:cs="Times New Roman"/>
          <w:sz w:val="24"/>
          <w:szCs w:val="24"/>
        </w:rPr>
        <w:t xml:space="preserve">     </w:t>
      </w:r>
      <w:r w:rsidRPr="00C7718A">
        <w:rPr>
          <w:rFonts w:ascii="Times New Roman" w:hAnsi="Times New Roman" w:cs="Times New Roman"/>
          <w:sz w:val="24"/>
          <w:szCs w:val="24"/>
        </w:rPr>
        <w:t>от «</w:t>
      </w:r>
      <w:r w:rsidR="00BB6387">
        <w:rPr>
          <w:rFonts w:ascii="Times New Roman" w:hAnsi="Times New Roman" w:cs="Times New Roman"/>
          <w:sz w:val="24"/>
          <w:szCs w:val="24"/>
        </w:rPr>
        <w:t>30</w:t>
      </w:r>
      <w:r w:rsidRPr="00C7718A">
        <w:rPr>
          <w:rFonts w:ascii="Times New Roman" w:hAnsi="Times New Roman" w:cs="Times New Roman"/>
          <w:sz w:val="24"/>
          <w:szCs w:val="24"/>
        </w:rPr>
        <w:t xml:space="preserve">» </w:t>
      </w:r>
      <w:r w:rsidR="00BB6387">
        <w:rPr>
          <w:rFonts w:ascii="Times New Roman" w:hAnsi="Times New Roman" w:cs="Times New Roman"/>
          <w:sz w:val="24"/>
          <w:szCs w:val="24"/>
        </w:rPr>
        <w:t>июля</w:t>
      </w:r>
      <w:r w:rsidRPr="00C7718A">
        <w:rPr>
          <w:rFonts w:ascii="Times New Roman" w:hAnsi="Times New Roman" w:cs="Times New Roman"/>
          <w:sz w:val="24"/>
          <w:szCs w:val="24"/>
        </w:rPr>
        <w:t xml:space="preserve"> 2018 г. № </w:t>
      </w:r>
      <w:r w:rsidR="00BB6387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  <w:r w:rsidRPr="00C7718A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C7718A" w:rsidRPr="00C7718A" w:rsidRDefault="00C7718A" w:rsidP="00C771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718A" w:rsidRDefault="00C7718A" w:rsidP="003F28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718A">
        <w:rPr>
          <w:rFonts w:ascii="Times New Roman" w:hAnsi="Times New Roman" w:cs="Times New Roman"/>
          <w:sz w:val="24"/>
          <w:szCs w:val="24"/>
        </w:rPr>
        <w:t>Порядок</w:t>
      </w:r>
    </w:p>
    <w:p w:rsidR="003F282C" w:rsidRDefault="003F282C" w:rsidP="003F28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282C">
        <w:rPr>
          <w:rFonts w:ascii="Times New Roman" w:hAnsi="Times New Roman" w:cs="Times New Roman"/>
          <w:sz w:val="24"/>
          <w:szCs w:val="24"/>
        </w:rPr>
        <w:t>передачи главным распорядител</w:t>
      </w:r>
      <w:r w:rsidR="00CD0AA6">
        <w:rPr>
          <w:rFonts w:ascii="Times New Roman" w:hAnsi="Times New Roman" w:cs="Times New Roman"/>
          <w:sz w:val="24"/>
          <w:szCs w:val="24"/>
        </w:rPr>
        <w:t>е</w:t>
      </w:r>
      <w:r w:rsidRPr="003F282C">
        <w:rPr>
          <w:rFonts w:ascii="Times New Roman" w:hAnsi="Times New Roman" w:cs="Times New Roman"/>
          <w:sz w:val="24"/>
          <w:szCs w:val="24"/>
        </w:rPr>
        <w:t>м средств бюджета города Рязани своих бюджетных полномочий получателя средств бюджета города Рязани находящимся в его ведении получателям средств бюджета города Рязани или финансово-казначейскому управлению администрации города Рязани, а также полномочий получателей средств бюджета города Рязани, находящихся в ведении главного распорядителя средств бюджета города Рязани, другим получателям средств бюджета города Рязани, находящимся в его ведении</w:t>
      </w:r>
      <w:proofErr w:type="gramEnd"/>
    </w:p>
    <w:p w:rsidR="009B4981" w:rsidRDefault="009B4981" w:rsidP="003F28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0582" w:rsidRDefault="00DA0582" w:rsidP="003F28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0582" w:rsidRDefault="00DA0582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Pr="00DA0582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582">
        <w:rPr>
          <w:rFonts w:ascii="Times New Roman" w:hAnsi="Times New Roman" w:cs="Times New Roman"/>
          <w:sz w:val="24"/>
          <w:szCs w:val="24"/>
        </w:rPr>
        <w:t>передачи главным распорядител</w:t>
      </w:r>
      <w:r w:rsidR="00CD0AA6">
        <w:rPr>
          <w:rFonts w:ascii="Times New Roman" w:hAnsi="Times New Roman" w:cs="Times New Roman"/>
          <w:sz w:val="24"/>
          <w:szCs w:val="24"/>
        </w:rPr>
        <w:t>е</w:t>
      </w:r>
      <w:r w:rsidRPr="00DA0582">
        <w:rPr>
          <w:rFonts w:ascii="Times New Roman" w:hAnsi="Times New Roman" w:cs="Times New Roman"/>
          <w:sz w:val="24"/>
          <w:szCs w:val="24"/>
        </w:rPr>
        <w:t>м средств бюджета города Рязани своих бюджетных полномочий получателя средств бюджета города Рязани находящимся в его ведении получателям средств бюджета города Рязани или финансово-казначейскому управлению администрации города Рязани, а также полномочий получателей средств бюджета города Рязани, находящихся в ведении главного распорядителя средств бюджета города Рязани, другим получателям средств бюджета города Рязани, находящимся в его ведении</w:t>
      </w:r>
      <w:r>
        <w:rPr>
          <w:rFonts w:ascii="Times New Roman" w:hAnsi="Times New Roman" w:cs="Times New Roman"/>
          <w:sz w:val="24"/>
          <w:szCs w:val="24"/>
        </w:rPr>
        <w:t xml:space="preserve"> (далее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Порядок) устанавливает правила передачи:</w:t>
      </w:r>
      <w:proofErr w:type="gramEnd"/>
    </w:p>
    <w:p w:rsidR="00DA0582" w:rsidRDefault="00DA0582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главным распорядит</w:t>
      </w:r>
      <w:r w:rsidR="00CD0AA6">
        <w:rPr>
          <w:rFonts w:ascii="Times New Roman" w:hAnsi="Times New Roman" w:cs="Times New Roman"/>
          <w:sz w:val="24"/>
          <w:szCs w:val="24"/>
        </w:rPr>
        <w:t>еле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средств бюджета города Рязани своих бюджетных полномочий получателя средств бюджета города Рязани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находящимся в его ведении получателям средств бюджета города Рязани или финансово-казначейскому управлению администрации города Рязани;</w:t>
      </w:r>
    </w:p>
    <w:p w:rsidR="00DA0582" w:rsidRDefault="00DA0582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полномочий получателей средств бюджета города Рязани, находящихся в ведении главного распорядителя средств</w:t>
      </w:r>
      <w:r w:rsidR="008369D1">
        <w:rPr>
          <w:rFonts w:ascii="Times New Roman" w:hAnsi="Times New Roman" w:cs="Times New Roman"/>
          <w:sz w:val="24"/>
          <w:szCs w:val="24"/>
        </w:rPr>
        <w:t xml:space="preserve"> бюджета города Рязани, другим получателям средств бюджета города Рязани, находящимся в его ведении.</w:t>
      </w:r>
    </w:p>
    <w:p w:rsidR="008369D1" w:rsidRDefault="008369D1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полномочий, предусмотренных настоящим Порядком, осуществляется                  в случаях, установленных администрацией города Рязани (далее – переданные полномочия). </w:t>
      </w:r>
    </w:p>
    <w:p w:rsidR="008369D1" w:rsidRDefault="008369D1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Решение о передаче на безвозмездной основе переданных полномочий (далее – Решение), принимается главным распорядителем средств бюджета города Рязани                          в течение одного месяца со дня доведения ему как получателю средств бюджета города Рязани (находящимся в его ведении получателям средств бюджета города Рязани)</w:t>
      </w:r>
      <w:r w:rsidR="00AE6AC2">
        <w:rPr>
          <w:rFonts w:ascii="Times New Roman" w:hAnsi="Times New Roman" w:cs="Times New Roman"/>
          <w:sz w:val="24"/>
          <w:szCs w:val="24"/>
        </w:rPr>
        <w:t xml:space="preserve"> бюджетных ассигнований на исполнение публичных нормативных обязательств или</w:t>
      </w:r>
      <w:r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принятие и (или) исполнение бюджетных обязательств, связанных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переданных полномочий (в срок, установленный Решением).</w:t>
      </w:r>
    </w:p>
    <w:p w:rsidR="00CA47C9" w:rsidRDefault="00CA47C9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Решение должно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содержать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следующие положения:</w:t>
      </w:r>
    </w:p>
    <w:p w:rsidR="00CA47C9" w:rsidRDefault="00CA47C9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наименование главного распорядителя и (или) получателя средств бюджета города Рязани, передающего свои бюджетные полномочия получателя средств бюджета города Рязани (далее – передающий получатель), и его код по реестру участников бюджетного процесса, а также юридических лиц, не являющихся участниками бюджетного процесса (далее – Сводный реестр);</w:t>
      </w:r>
      <w:proofErr w:type="gramEnd"/>
    </w:p>
    <w:p w:rsidR="00CA47C9" w:rsidRDefault="00CA47C9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наименование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получателя средств бюджета города Рязани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финансово-казначейского управления администрации города Рязани, осуществляющего переданные ему полномочия получателя средств бюджета города Рязани (далее – принимающий получатель), и его код по Сводному реестру;</w:t>
      </w:r>
    </w:p>
    <w:p w:rsidR="00CA47C9" w:rsidRDefault="00CA47C9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наименование переданных полномочий;</w:t>
      </w:r>
    </w:p>
    <w:p w:rsidR="00CA47C9" w:rsidRDefault="00CA47C9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права и обязанности принимающего получателя по исполнению переданных полномочий;</w:t>
      </w:r>
    </w:p>
    <w:p w:rsidR="00CA47C9" w:rsidRDefault="00CA47C9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д) ответственность за неисполнение или ненадлежащее исполнение принимающим получателем переданных полномочий;</w:t>
      </w:r>
    </w:p>
    <w:p w:rsidR="00CA47C9" w:rsidRDefault="00CA47C9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порядок проведения передающим получателем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осуществлением принимающим получателем переданных полномочий;</w:t>
      </w:r>
    </w:p>
    <w:p w:rsidR="00CA47C9" w:rsidRDefault="00CA47C9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порядок взаимодействия между п</w:t>
      </w:r>
      <w:r w:rsidR="00D2337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редающим получателем и принимающим получателем</w:t>
      </w:r>
      <w:r w:rsidR="00BB375D">
        <w:rPr>
          <w:rFonts w:ascii="Times New Roman" w:hAnsi="Times New Roman" w:cs="Times New Roman"/>
          <w:sz w:val="24"/>
          <w:szCs w:val="24"/>
        </w:rPr>
        <w:t xml:space="preserve"> по представлению информации об осуществлении принимающим получателем переданных полномочий;</w:t>
      </w:r>
    </w:p>
    <w:p w:rsidR="00BB375D" w:rsidRDefault="00BB375D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наименование и реквизиты финансово-казначейского управления администрации города Рязани, в котором будет обслуживаться лицевой счет, предназначенный для отражения операций по переданным полномочиям получателя средств бюджета города Рязани, открытый передающему получателю;</w:t>
      </w:r>
    </w:p>
    <w:p w:rsidR="00BB375D" w:rsidRDefault="00BB375D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иные положения, необходимые для осуществления переданных полномочий, установленные администрацией города Рязани.</w:t>
      </w:r>
    </w:p>
    <w:p w:rsidR="00BB375D" w:rsidRDefault="00BB375D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Копия Решения</w:t>
      </w:r>
      <w:r w:rsidR="00371DBB">
        <w:rPr>
          <w:rFonts w:ascii="Times New Roman" w:hAnsi="Times New Roman" w:cs="Times New Roman"/>
          <w:sz w:val="24"/>
          <w:szCs w:val="24"/>
        </w:rPr>
        <w:t xml:space="preserve"> (выписка из Решения) направляется передающим получателем принимающему получателю в течение двух рабочих дней со дня его подписания руководителем передающего получателя или иным лицом, уполномоченным действовать </w:t>
      </w:r>
      <w:r w:rsidR="00F749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71DBB">
        <w:rPr>
          <w:rFonts w:ascii="Times New Roman" w:hAnsi="Times New Roman" w:cs="Times New Roman"/>
          <w:sz w:val="24"/>
          <w:szCs w:val="24"/>
        </w:rPr>
        <w:t>от имени руководителя передающего получателя.</w:t>
      </w:r>
    </w:p>
    <w:p w:rsidR="00371DBB" w:rsidRDefault="00371DBB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Принимающий получатель в течение пяти рабочих дней со дня получения копии Решения (выписки из Решения) должен представить копию указанного Решения (выписки </w:t>
      </w:r>
      <w:r w:rsidR="00F7494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из Решения) в финансово-казначейское управление администрации города Рязани вместе                         с документами необходимыми для открытия лицевого счета, указанного в подпункте «з» пункта 3 настоящего Порядка, передающему получателю в финансово</w:t>
      </w:r>
      <w:r w:rsidR="000D31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казначейском управлении администрации города Рязани.</w:t>
      </w:r>
    </w:p>
    <w:p w:rsidR="00371DBB" w:rsidRDefault="00371DBB" w:rsidP="00DA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 случае принятия Решения</w:t>
      </w:r>
      <w:r w:rsidR="00EE6A3F">
        <w:rPr>
          <w:rFonts w:ascii="Times New Roman" w:hAnsi="Times New Roman" w:cs="Times New Roman"/>
          <w:sz w:val="24"/>
          <w:szCs w:val="24"/>
        </w:rPr>
        <w:t xml:space="preserve"> оплата денежных обязательств по бюджетным обязательствам, указанным в пункте 2 настоящего Порядка, осуществляется принимающим получателем от </w:t>
      </w:r>
      <w:proofErr w:type="gramStart"/>
      <w:r w:rsidR="00EE6A3F">
        <w:rPr>
          <w:rFonts w:ascii="Times New Roman" w:hAnsi="Times New Roman" w:cs="Times New Roman"/>
          <w:sz w:val="24"/>
          <w:szCs w:val="24"/>
        </w:rPr>
        <w:t>имени</w:t>
      </w:r>
      <w:proofErr w:type="gramEnd"/>
      <w:r w:rsidR="00EE6A3F">
        <w:rPr>
          <w:rFonts w:ascii="Times New Roman" w:hAnsi="Times New Roman" w:cs="Times New Roman"/>
          <w:sz w:val="24"/>
          <w:szCs w:val="24"/>
        </w:rPr>
        <w:t xml:space="preserve"> передающего получателя на основании платежных документов, представленных им в соответствии с установленным финансово-казначейским управлением администрации города Рязани Порядком открытия и ведения лицевых счетов.</w:t>
      </w:r>
    </w:p>
    <w:p w:rsidR="009B4981" w:rsidRPr="00C7718A" w:rsidRDefault="009B4981" w:rsidP="009B4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B4981" w:rsidRPr="00C7718A" w:rsidSect="00F749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3A7" w:rsidRDefault="004C03A7" w:rsidP="00DA44A8">
      <w:pPr>
        <w:spacing w:after="0" w:line="240" w:lineRule="auto"/>
      </w:pPr>
      <w:r>
        <w:separator/>
      </w:r>
    </w:p>
  </w:endnote>
  <w:endnote w:type="continuationSeparator" w:id="0">
    <w:p w:rsidR="004C03A7" w:rsidRDefault="004C03A7" w:rsidP="00DA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3A7" w:rsidRDefault="004C03A7" w:rsidP="00DA44A8">
      <w:pPr>
        <w:spacing w:after="0" w:line="240" w:lineRule="auto"/>
      </w:pPr>
      <w:r>
        <w:separator/>
      </w:r>
    </w:p>
  </w:footnote>
  <w:footnote w:type="continuationSeparator" w:id="0">
    <w:p w:rsidR="004C03A7" w:rsidRDefault="004C03A7" w:rsidP="00DA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050238"/>
      <w:docPartObj>
        <w:docPartGallery w:val="Page Numbers (Top of Page)"/>
        <w:docPartUnique/>
      </w:docPartObj>
    </w:sdtPr>
    <w:sdtEndPr/>
    <w:sdtContent>
      <w:p w:rsidR="00DA44A8" w:rsidRDefault="00DA44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387">
          <w:rPr>
            <w:noProof/>
          </w:rPr>
          <w:t>2</w:t>
        </w:r>
        <w:r>
          <w:fldChar w:fldCharType="end"/>
        </w:r>
      </w:p>
    </w:sdtContent>
  </w:sdt>
  <w:p w:rsidR="00DA44A8" w:rsidRDefault="00DA44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8A"/>
    <w:rsid w:val="000D3131"/>
    <w:rsid w:val="00371DBB"/>
    <w:rsid w:val="00392606"/>
    <w:rsid w:val="003F282C"/>
    <w:rsid w:val="004C03A7"/>
    <w:rsid w:val="008369D1"/>
    <w:rsid w:val="008E4168"/>
    <w:rsid w:val="008F20EE"/>
    <w:rsid w:val="00991EE6"/>
    <w:rsid w:val="009B4981"/>
    <w:rsid w:val="009C2BF0"/>
    <w:rsid w:val="00A323BD"/>
    <w:rsid w:val="00AE6AC2"/>
    <w:rsid w:val="00B813D2"/>
    <w:rsid w:val="00BB375D"/>
    <w:rsid w:val="00BB6387"/>
    <w:rsid w:val="00C0006C"/>
    <w:rsid w:val="00C7718A"/>
    <w:rsid w:val="00CA47C9"/>
    <w:rsid w:val="00CA64F7"/>
    <w:rsid w:val="00CD0AA6"/>
    <w:rsid w:val="00D23375"/>
    <w:rsid w:val="00D50A50"/>
    <w:rsid w:val="00D81AFC"/>
    <w:rsid w:val="00DA0582"/>
    <w:rsid w:val="00DA44A8"/>
    <w:rsid w:val="00EE6A3F"/>
    <w:rsid w:val="00F6469B"/>
    <w:rsid w:val="00F65301"/>
    <w:rsid w:val="00F7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44A8"/>
  </w:style>
  <w:style w:type="paragraph" w:styleId="a5">
    <w:name w:val="footer"/>
    <w:basedOn w:val="a"/>
    <w:link w:val="a6"/>
    <w:uiPriority w:val="99"/>
    <w:unhideWhenUsed/>
    <w:rsid w:val="00DA4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44A8"/>
  </w:style>
  <w:style w:type="paragraph" w:styleId="a5">
    <w:name w:val="footer"/>
    <w:basedOn w:val="a"/>
    <w:link w:val="a6"/>
    <w:uiPriority w:val="99"/>
    <w:unhideWhenUsed/>
    <w:rsid w:val="00DA4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19</cp:revision>
  <cp:lastPrinted>2018-06-15T07:13:00Z</cp:lastPrinted>
  <dcterms:created xsi:type="dcterms:W3CDTF">2018-06-13T09:29:00Z</dcterms:created>
  <dcterms:modified xsi:type="dcterms:W3CDTF">2018-07-31T09:11:00Z</dcterms:modified>
</cp:coreProperties>
</file>